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6A134" w14:textId="1EB03F6C" w:rsidR="00411D6D" w:rsidRDefault="00411D6D" w:rsidP="00D45186">
      <w:pPr>
        <w:jc w:val="center"/>
        <w:rPr>
          <w:b/>
          <w:sz w:val="28"/>
          <w:szCs w:val="28"/>
        </w:rPr>
      </w:pPr>
      <w:r w:rsidRPr="00A50DEC">
        <w:rPr>
          <w:b/>
          <w:sz w:val="28"/>
          <w:szCs w:val="28"/>
        </w:rPr>
        <w:t>GLOBAL FRAMEWORK AGREEMENT</w:t>
      </w:r>
    </w:p>
    <w:p w14:paraId="6A7DCB1A" w14:textId="76E59F79" w:rsidR="00A50DEC" w:rsidRDefault="00A50DEC" w:rsidP="00D45186">
      <w:pPr>
        <w:jc w:val="center"/>
        <w:rPr>
          <w:b/>
          <w:sz w:val="28"/>
          <w:szCs w:val="28"/>
        </w:rPr>
      </w:pPr>
    </w:p>
    <w:p w14:paraId="6223EEE6" w14:textId="2E81E330" w:rsidR="00A50DEC" w:rsidRPr="00A50DEC" w:rsidRDefault="00A50DEC" w:rsidP="00A50DEC">
      <w:pPr>
        <w:ind w:left="6480" w:firstLine="720"/>
        <w:jc w:val="center"/>
      </w:pPr>
      <w:r>
        <w:t xml:space="preserve">    November </w:t>
      </w:r>
      <w:r w:rsidRPr="00A50DEC">
        <w:t>13</w:t>
      </w:r>
      <w:r w:rsidRPr="00A50DEC">
        <w:rPr>
          <w:vertAlign w:val="superscript"/>
        </w:rPr>
        <w:t>th</w:t>
      </w:r>
      <w:r>
        <w:t xml:space="preserve">, 2019 </w:t>
      </w:r>
    </w:p>
    <w:p w14:paraId="24E2F599" w14:textId="77777777" w:rsidR="00411D6D" w:rsidRDefault="00411D6D" w:rsidP="00D45186">
      <w:pPr>
        <w:jc w:val="both"/>
        <w:rPr>
          <w:u w:val="single"/>
        </w:rPr>
      </w:pPr>
    </w:p>
    <w:p w14:paraId="31F4C0C8" w14:textId="77777777" w:rsidR="00411D6D" w:rsidRPr="00670FE4" w:rsidRDefault="00411D6D" w:rsidP="00D45186">
      <w:pPr>
        <w:jc w:val="both"/>
        <w:rPr>
          <w:u w:val="single"/>
        </w:rPr>
      </w:pPr>
      <w:r w:rsidRPr="00670FE4">
        <w:rPr>
          <w:u w:val="single"/>
        </w:rPr>
        <w:t xml:space="preserve">INTRODUCTION </w:t>
      </w:r>
    </w:p>
    <w:p w14:paraId="1594819A" w14:textId="455D7A63" w:rsidR="00411D6D" w:rsidRDefault="004B512B" w:rsidP="00D45186">
      <w:pPr>
        <w:jc w:val="both"/>
      </w:pPr>
      <w:r>
        <w:t>On the one hand, Mr.</w:t>
      </w:r>
      <w:r w:rsidR="00E14B8D" w:rsidRPr="00E14B8D">
        <w:t xml:space="preserve"> Pablo Isla </w:t>
      </w:r>
      <w:proofErr w:type="spellStart"/>
      <w:r w:rsidR="00E14B8D" w:rsidRPr="00E14B8D">
        <w:t>Álvarez</w:t>
      </w:r>
      <w:proofErr w:type="spellEnd"/>
      <w:r w:rsidR="00E14B8D" w:rsidRPr="00E14B8D">
        <w:t xml:space="preserve"> de </w:t>
      </w:r>
      <w:proofErr w:type="spellStart"/>
      <w:r w:rsidR="00E14B8D" w:rsidRPr="00E14B8D">
        <w:t>Tejera</w:t>
      </w:r>
      <w:proofErr w:type="spellEnd"/>
      <w:r w:rsidR="00E14B8D" w:rsidRPr="00E14B8D">
        <w:t>, Executive President</w:t>
      </w:r>
      <w:r>
        <w:t xml:space="preserve"> of</w:t>
      </w:r>
      <w:r w:rsidR="00E14B8D" w:rsidRPr="00E14B8D">
        <w:t xml:space="preserve"> Industria de </w:t>
      </w:r>
      <w:proofErr w:type="spellStart"/>
      <w:r w:rsidR="00E14B8D" w:rsidRPr="00E14B8D">
        <w:t>Diseño</w:t>
      </w:r>
      <w:proofErr w:type="spellEnd"/>
      <w:r w:rsidR="00E14B8D" w:rsidRPr="00E14B8D">
        <w:t xml:space="preserve"> </w:t>
      </w:r>
      <w:proofErr w:type="spellStart"/>
      <w:r w:rsidR="00E14B8D" w:rsidRPr="00E14B8D">
        <w:t>Textil</w:t>
      </w:r>
      <w:proofErr w:type="spellEnd"/>
      <w:r w:rsidR="00E14B8D" w:rsidRPr="00E14B8D">
        <w:t xml:space="preserve">, S.A. (INDITEX, S.A.) (hereinafter, </w:t>
      </w:r>
      <w:r w:rsidR="00396525">
        <w:t>“</w:t>
      </w:r>
      <w:r w:rsidR="00E14B8D" w:rsidRPr="00E14B8D">
        <w:t>Inditex</w:t>
      </w:r>
      <w:r w:rsidR="00396525">
        <w:t>”</w:t>
      </w:r>
      <w:r w:rsidR="00E14B8D" w:rsidRPr="00E14B8D">
        <w:t xml:space="preserve">), with C.I.F. A-15.075.062, and registered office at </w:t>
      </w:r>
      <w:proofErr w:type="spellStart"/>
      <w:r w:rsidR="00E14B8D" w:rsidRPr="00E14B8D">
        <w:t>Avenida</w:t>
      </w:r>
      <w:proofErr w:type="spellEnd"/>
      <w:r w:rsidR="00E14B8D" w:rsidRPr="00E14B8D">
        <w:t xml:space="preserve"> de la </w:t>
      </w:r>
      <w:proofErr w:type="spellStart"/>
      <w:r w:rsidR="00E14B8D" w:rsidRPr="00E14B8D">
        <w:t>Diputación</w:t>
      </w:r>
      <w:proofErr w:type="spellEnd"/>
      <w:r w:rsidR="00E14B8D" w:rsidRPr="00E14B8D">
        <w:t xml:space="preserve">, </w:t>
      </w:r>
      <w:proofErr w:type="spellStart"/>
      <w:r w:rsidR="00E14B8D" w:rsidRPr="00E14B8D">
        <w:t>Edificio</w:t>
      </w:r>
      <w:proofErr w:type="spellEnd"/>
      <w:r w:rsidR="00E14B8D" w:rsidRPr="00E14B8D">
        <w:t xml:space="preserve"> </w:t>
      </w:r>
      <w:proofErr w:type="spellStart"/>
      <w:r w:rsidR="00E14B8D" w:rsidRPr="00E14B8D">
        <w:t>Inditex</w:t>
      </w:r>
      <w:proofErr w:type="spellEnd"/>
      <w:r w:rsidR="00E14B8D" w:rsidRPr="00E14B8D">
        <w:t xml:space="preserve">, 15142 </w:t>
      </w:r>
      <w:proofErr w:type="spellStart"/>
      <w:r w:rsidR="00E14B8D" w:rsidRPr="00E14B8D">
        <w:t>Arteixo</w:t>
      </w:r>
      <w:proofErr w:type="spellEnd"/>
      <w:r w:rsidR="00E14B8D" w:rsidRPr="00E14B8D">
        <w:t xml:space="preserve"> (A </w:t>
      </w:r>
      <w:proofErr w:type="spellStart"/>
      <w:r w:rsidR="00E14B8D" w:rsidRPr="00E14B8D">
        <w:t>Coruña</w:t>
      </w:r>
      <w:proofErr w:type="spellEnd"/>
      <w:r w:rsidR="00E14B8D" w:rsidRPr="00E14B8D">
        <w:t xml:space="preserve">), </w:t>
      </w:r>
      <w:r>
        <w:t>acting on its behalf</w:t>
      </w:r>
      <w:r w:rsidRPr="00E14B8D">
        <w:t xml:space="preserve"> </w:t>
      </w:r>
      <w:r>
        <w:t xml:space="preserve">and representation </w:t>
      </w:r>
      <w:r w:rsidR="00E14B8D" w:rsidRPr="00E14B8D">
        <w:t xml:space="preserve">in accordance with the powers conferred by agreement of the Board of Directors on March 17, 2015, as a result of a public deed granted before the Notary of A </w:t>
      </w:r>
      <w:proofErr w:type="spellStart"/>
      <w:r w:rsidR="00E14B8D" w:rsidRPr="00E14B8D">
        <w:t>Coruña</w:t>
      </w:r>
      <w:proofErr w:type="spellEnd"/>
      <w:r w:rsidR="00E14B8D" w:rsidRPr="00E14B8D">
        <w:t xml:space="preserve">, Mr. Francisco Manuel </w:t>
      </w:r>
      <w:proofErr w:type="spellStart"/>
      <w:r w:rsidR="00E14B8D" w:rsidRPr="00E14B8D">
        <w:t>Ordónez</w:t>
      </w:r>
      <w:proofErr w:type="spellEnd"/>
      <w:r w:rsidR="00E14B8D" w:rsidRPr="00E14B8D">
        <w:t xml:space="preserve"> </w:t>
      </w:r>
      <w:proofErr w:type="spellStart"/>
      <w:r w:rsidR="00E14B8D" w:rsidRPr="00E14B8D">
        <w:t>Armán</w:t>
      </w:r>
      <w:proofErr w:type="spellEnd"/>
      <w:r w:rsidR="00E14B8D" w:rsidRPr="00E14B8D">
        <w:t xml:space="preserve">, dated </w:t>
      </w:r>
      <w:r w:rsidR="00E14B8D">
        <w:t>10</w:t>
      </w:r>
      <w:r w:rsidR="00E14B8D" w:rsidRPr="00BC6B6A">
        <w:rPr>
          <w:vertAlign w:val="superscript"/>
        </w:rPr>
        <w:t>th</w:t>
      </w:r>
      <w:r w:rsidR="00E14B8D">
        <w:t xml:space="preserve"> </w:t>
      </w:r>
      <w:r w:rsidR="00E14B8D" w:rsidRPr="00E14B8D">
        <w:t>April, 2015 and under number 874 of his protocol</w:t>
      </w:r>
      <w:r>
        <w:t>.</w:t>
      </w:r>
    </w:p>
    <w:p w14:paraId="7F05A32D" w14:textId="2E2CEEEC" w:rsidR="00BB22F0" w:rsidRDefault="004B512B" w:rsidP="00D45186">
      <w:pPr>
        <w:jc w:val="both"/>
      </w:pPr>
      <w:r>
        <w:t>And, on the other, Mr.</w:t>
      </w:r>
      <w:r w:rsidR="00411D6D">
        <w:t xml:space="preserve"> Valter Sanches, General Secretary of IndustriALL Global Union</w:t>
      </w:r>
      <w:r w:rsidR="009A6F7D">
        <w:t xml:space="preserve"> </w:t>
      </w:r>
      <w:r w:rsidR="009A6F7D" w:rsidRPr="009A6F7D">
        <w:t>(hereinafter “</w:t>
      </w:r>
      <w:r w:rsidR="009A6F7D">
        <w:t>IndustriALL</w:t>
      </w:r>
      <w:r w:rsidR="009A6F7D" w:rsidRPr="009A6F7D">
        <w:t>”)</w:t>
      </w:r>
      <w:r w:rsidR="00411D6D">
        <w:t xml:space="preserve">, which headquarters are at 54bis, Route des Acacias 1227 </w:t>
      </w:r>
      <w:proofErr w:type="spellStart"/>
      <w:r w:rsidR="00411D6D">
        <w:t>Carouge</w:t>
      </w:r>
      <w:proofErr w:type="spellEnd"/>
      <w:r w:rsidR="00411D6D">
        <w:t>, Geneva, Switzerland, acting on its behalf</w:t>
      </w:r>
      <w:r>
        <w:t xml:space="preserve"> and representation</w:t>
      </w:r>
      <w:r w:rsidR="00411D6D">
        <w:t xml:space="preserve">, by virtue of the powers vested in him upon being elected at the IndustriALL Global Union's Congress on 5-6 October 2016 and by </w:t>
      </w:r>
      <w:r w:rsidR="00411D6D" w:rsidRPr="00637E52">
        <w:t xml:space="preserve">the </w:t>
      </w:r>
      <w:r w:rsidR="000E0988" w:rsidRPr="00637E52">
        <w:t xml:space="preserve">statutes </w:t>
      </w:r>
      <w:r w:rsidR="00411D6D">
        <w:t xml:space="preserve">of said institution. </w:t>
      </w:r>
    </w:p>
    <w:p w14:paraId="4564299E" w14:textId="77777777" w:rsidR="009E2426" w:rsidRDefault="009E2426" w:rsidP="00D45186">
      <w:pPr>
        <w:jc w:val="both"/>
      </w:pPr>
    </w:p>
    <w:p w14:paraId="1C5E0F3F" w14:textId="77777777" w:rsidR="00411D6D" w:rsidRPr="00670FE4" w:rsidRDefault="00411D6D" w:rsidP="00D45186">
      <w:pPr>
        <w:jc w:val="both"/>
        <w:rPr>
          <w:u w:val="single"/>
        </w:rPr>
      </w:pPr>
      <w:r w:rsidRPr="00670FE4">
        <w:rPr>
          <w:u w:val="single"/>
        </w:rPr>
        <w:t>PREAMBLE:</w:t>
      </w:r>
    </w:p>
    <w:p w14:paraId="5F7BAA65" w14:textId="616DA859" w:rsidR="00411D6D" w:rsidRPr="00DF2F34" w:rsidRDefault="00411D6D" w:rsidP="00D45186">
      <w:pPr>
        <w:jc w:val="both"/>
      </w:pPr>
      <w:r w:rsidRPr="00DF2F34">
        <w:t>After</w:t>
      </w:r>
      <w:r w:rsidR="008B2CED">
        <w:t xml:space="preserve"> more than</w:t>
      </w:r>
      <w:r w:rsidRPr="00DF2F34">
        <w:t xml:space="preserve"> a decade of </w:t>
      </w:r>
      <w:r w:rsidR="00F64781" w:rsidRPr="00DF2F34">
        <w:t>col</w:t>
      </w:r>
      <w:r w:rsidR="00F64781">
        <w:t>labora</w:t>
      </w:r>
      <w:r w:rsidR="00F64781" w:rsidRPr="00DF2F34">
        <w:t>tion</w:t>
      </w:r>
      <w:r w:rsidRPr="00DF2F34">
        <w:t xml:space="preserve"> between </w:t>
      </w:r>
      <w:proofErr w:type="spellStart"/>
      <w:r w:rsidRPr="00DF2F34">
        <w:t>Inditex</w:t>
      </w:r>
      <w:proofErr w:type="spellEnd"/>
      <w:r w:rsidRPr="00DF2F34">
        <w:t xml:space="preserve"> and </w:t>
      </w:r>
      <w:proofErr w:type="spellStart"/>
      <w:r w:rsidRPr="00DF2F34">
        <w:t>labour</w:t>
      </w:r>
      <w:proofErr w:type="spellEnd"/>
      <w:r w:rsidRPr="00DF2F34">
        <w:t xml:space="preserve"> unions, and </w:t>
      </w:r>
      <w:r w:rsidR="004B512B">
        <w:t>twelve</w:t>
      </w:r>
      <w:r w:rsidRPr="00DF2F34">
        <w:t xml:space="preserve"> years after the</w:t>
      </w:r>
      <w:r w:rsidRPr="00637E52">
        <w:t xml:space="preserve"> </w:t>
      </w:r>
      <w:r w:rsidR="00BB22F0" w:rsidRPr="00637E52">
        <w:t xml:space="preserve">signing </w:t>
      </w:r>
      <w:r w:rsidR="00F64781" w:rsidRPr="00637E52">
        <w:t xml:space="preserve"> </w:t>
      </w:r>
      <w:r w:rsidRPr="00DF2F34">
        <w:t xml:space="preserve">of the Global Framework Agreement between Inditex and IndustriALL </w:t>
      </w:r>
      <w:r>
        <w:t xml:space="preserve">(hereinafter the </w:t>
      </w:r>
      <w:r w:rsidR="004B512B">
        <w:t>“</w:t>
      </w:r>
      <w:r>
        <w:t>Parties”)</w:t>
      </w:r>
      <w:r w:rsidRPr="00DF2F34">
        <w:t xml:space="preserve">, the </w:t>
      </w:r>
      <w:r w:rsidR="00FE0330">
        <w:t>P</w:t>
      </w:r>
      <w:r w:rsidRPr="00DF2F34">
        <w:t xml:space="preserve">arties </w:t>
      </w:r>
      <w:r>
        <w:t>have decided</w:t>
      </w:r>
      <w:r w:rsidRPr="00DF2F34">
        <w:t xml:space="preserve"> to renew </w:t>
      </w:r>
      <w:r w:rsidR="009E732C">
        <w:t xml:space="preserve">it </w:t>
      </w:r>
      <w:r w:rsidR="00C457C1">
        <w:t>through this document</w:t>
      </w:r>
      <w:r w:rsidR="009E732C">
        <w:t>, which constitute a new Global Framework Agreement</w:t>
      </w:r>
      <w:r w:rsidR="00C457C1">
        <w:t xml:space="preserve"> (hereinafter the “Agreement”)</w:t>
      </w:r>
      <w:r w:rsidRPr="00DF2F34">
        <w:t xml:space="preserve"> for the purpose of reaffirming the</w:t>
      </w:r>
      <w:r>
        <w:t>ir respective commitments</w:t>
      </w:r>
      <w:r w:rsidRPr="00DF2F34">
        <w:t xml:space="preserve">. </w:t>
      </w:r>
    </w:p>
    <w:p w14:paraId="2644BB9C" w14:textId="509B06D8" w:rsidR="00411D6D" w:rsidRDefault="00411D6D" w:rsidP="00D45186">
      <w:pPr>
        <w:jc w:val="both"/>
        <w:rPr>
          <w:b/>
        </w:rPr>
      </w:pPr>
      <w:r w:rsidRPr="00DF2F34">
        <w:rPr>
          <w:lang w:val="en-GB"/>
        </w:rPr>
        <w:t xml:space="preserve">The main </w:t>
      </w:r>
      <w:r w:rsidR="00BB22F0">
        <w:rPr>
          <w:lang w:val="en-GB"/>
        </w:rPr>
        <w:t xml:space="preserve">purpose </w:t>
      </w:r>
      <w:r w:rsidRPr="00DF2F34">
        <w:rPr>
          <w:lang w:val="en-GB"/>
        </w:rPr>
        <w:t xml:space="preserve">of the Agreement remains ensuring respect of </w:t>
      </w:r>
      <w:r w:rsidR="00557791">
        <w:rPr>
          <w:lang w:val="en-GB"/>
        </w:rPr>
        <w:t>H</w:t>
      </w:r>
      <w:r w:rsidRPr="00DF2F34">
        <w:rPr>
          <w:lang w:val="en-GB"/>
        </w:rPr>
        <w:t xml:space="preserve">uman </w:t>
      </w:r>
      <w:r w:rsidR="00557791">
        <w:rPr>
          <w:lang w:val="en-GB"/>
        </w:rPr>
        <w:t>R</w:t>
      </w:r>
      <w:r w:rsidRPr="00DF2F34">
        <w:rPr>
          <w:lang w:val="en-GB"/>
        </w:rPr>
        <w:t xml:space="preserve">ights within the </w:t>
      </w:r>
      <w:r w:rsidR="00F64781">
        <w:rPr>
          <w:lang w:val="en-GB"/>
        </w:rPr>
        <w:t>labour</w:t>
      </w:r>
      <w:r w:rsidRPr="00DF2F34">
        <w:rPr>
          <w:lang w:val="en-GB"/>
        </w:rPr>
        <w:t xml:space="preserve"> and social environment, by promoting </w:t>
      </w:r>
      <w:r>
        <w:rPr>
          <w:lang w:val="en-GB"/>
        </w:rPr>
        <w:t xml:space="preserve">respect </w:t>
      </w:r>
      <w:r w:rsidR="00407232">
        <w:rPr>
          <w:lang w:val="en-GB"/>
        </w:rPr>
        <w:t xml:space="preserve">for </w:t>
      </w:r>
      <w:r>
        <w:rPr>
          <w:lang w:val="en-GB"/>
        </w:rPr>
        <w:t>international labour standards</w:t>
      </w:r>
      <w:r w:rsidRPr="00DF2F34">
        <w:rPr>
          <w:lang w:val="en-GB"/>
        </w:rPr>
        <w:t xml:space="preserve"> throughout Inditex's </w:t>
      </w:r>
      <w:r w:rsidR="00F64781">
        <w:rPr>
          <w:lang w:val="en-GB"/>
        </w:rPr>
        <w:t>s</w:t>
      </w:r>
      <w:r w:rsidRPr="00DF2F34">
        <w:rPr>
          <w:lang w:val="en-GB"/>
        </w:rPr>
        <w:t xml:space="preserve">upply </w:t>
      </w:r>
      <w:r w:rsidR="00F64781">
        <w:rPr>
          <w:lang w:val="en-GB"/>
        </w:rPr>
        <w:t>c</w:t>
      </w:r>
      <w:r w:rsidRPr="00DF2F34">
        <w:rPr>
          <w:lang w:val="en-GB"/>
        </w:rPr>
        <w:t xml:space="preserve">hain. This Agreement </w:t>
      </w:r>
      <w:r w:rsidR="00F64781">
        <w:rPr>
          <w:lang w:val="en-GB"/>
        </w:rPr>
        <w:t>recognize</w:t>
      </w:r>
      <w:r w:rsidRPr="00DF2F34">
        <w:rPr>
          <w:lang w:val="en-GB"/>
        </w:rPr>
        <w:t>s the crucial role that freedom of association and collective bargaining play</w:t>
      </w:r>
      <w:r>
        <w:rPr>
          <w:lang w:val="en-GB"/>
        </w:rPr>
        <w:t xml:space="preserve"> in developing mature</w:t>
      </w:r>
      <w:r w:rsidRPr="00DF2F34">
        <w:rPr>
          <w:lang w:val="en-GB"/>
        </w:rPr>
        <w:t xml:space="preserve"> industrial relations.  Accordingly, it is appropriate to establish a framework </w:t>
      </w:r>
      <w:r w:rsidR="009A6F7D">
        <w:rPr>
          <w:lang w:val="en-GB"/>
        </w:rPr>
        <w:t>to reaffirm the</w:t>
      </w:r>
      <w:r w:rsidRPr="00DF2F34">
        <w:rPr>
          <w:lang w:val="en-GB"/>
        </w:rPr>
        <w:t xml:space="preserve"> engagement with trade union organisations, which represent the workers </w:t>
      </w:r>
      <w:r w:rsidR="009A6F7D" w:rsidRPr="00DF2F34">
        <w:rPr>
          <w:lang w:val="en-GB"/>
        </w:rPr>
        <w:t>in</w:t>
      </w:r>
      <w:r w:rsidRPr="00DF2F34">
        <w:rPr>
          <w:lang w:val="en-GB"/>
        </w:rPr>
        <w:t xml:space="preserve"> the text</w:t>
      </w:r>
      <w:r>
        <w:rPr>
          <w:lang w:val="en-GB"/>
        </w:rPr>
        <w:t>i</w:t>
      </w:r>
      <w:r w:rsidR="00361CA1">
        <w:rPr>
          <w:lang w:val="en-GB"/>
        </w:rPr>
        <w:t>le, footwear and</w:t>
      </w:r>
      <w:r w:rsidRPr="00637E52">
        <w:rPr>
          <w:lang w:val="en-GB"/>
        </w:rPr>
        <w:t xml:space="preserve"> </w:t>
      </w:r>
      <w:r w:rsidR="000A7792" w:rsidRPr="00637E52">
        <w:rPr>
          <w:lang w:val="en-GB"/>
        </w:rPr>
        <w:t xml:space="preserve">garment </w:t>
      </w:r>
      <w:r w:rsidRPr="00DF2F34">
        <w:rPr>
          <w:lang w:val="en-GB"/>
        </w:rPr>
        <w:t xml:space="preserve">supply chain. </w:t>
      </w:r>
    </w:p>
    <w:p w14:paraId="35DE1E1F" w14:textId="46E044FC" w:rsidR="00411D6D" w:rsidRDefault="00411D6D" w:rsidP="00D45186">
      <w:pPr>
        <w:jc w:val="both"/>
      </w:pPr>
      <w:r>
        <w:t xml:space="preserve">The guiding principle of this </w:t>
      </w:r>
      <w:r w:rsidR="009E732C">
        <w:t>Agreement</w:t>
      </w:r>
      <w:r>
        <w:t xml:space="preserve"> is the shared belief that cooperation and </w:t>
      </w:r>
      <w:r w:rsidR="008132D8">
        <w:t>collaboration</w:t>
      </w:r>
      <w:r>
        <w:t xml:space="preserve"> are key to</w:t>
      </w:r>
      <w:r w:rsidR="009A6F7D">
        <w:t xml:space="preserve"> </w:t>
      </w:r>
      <w:r w:rsidR="009A6F7D" w:rsidRPr="009A6F7D">
        <w:t>strengthen</w:t>
      </w:r>
      <w:r>
        <w:t xml:space="preserve"> </w:t>
      </w:r>
      <w:r w:rsidR="009A6F7D">
        <w:t>H</w:t>
      </w:r>
      <w:r>
        <w:t xml:space="preserve">uman </w:t>
      </w:r>
      <w:r w:rsidR="009A6F7D">
        <w:t>R</w:t>
      </w:r>
      <w:r>
        <w:t xml:space="preserve">ights within Inditex’s supply chain.  </w:t>
      </w:r>
    </w:p>
    <w:p w14:paraId="25366BEC" w14:textId="5345434C" w:rsidR="00411D6D" w:rsidRDefault="00BF6B2B" w:rsidP="00D45186">
      <w:pPr>
        <w:jc w:val="both"/>
      </w:pPr>
      <w:r>
        <w:t xml:space="preserve">The </w:t>
      </w:r>
      <w:r w:rsidR="00846FEC">
        <w:t>P</w:t>
      </w:r>
      <w:r>
        <w:t xml:space="preserve">arties </w:t>
      </w:r>
      <w:r w:rsidR="00411D6D" w:rsidRPr="00DF2F34">
        <w:t xml:space="preserve">have decided to </w:t>
      </w:r>
      <w:r w:rsidR="00411D6D">
        <w:t>re</w:t>
      </w:r>
      <w:r w:rsidR="009A6F7D">
        <w:t>new</w:t>
      </w:r>
      <w:r w:rsidR="00411D6D" w:rsidRPr="00DF2F34">
        <w:t xml:space="preserve"> th</w:t>
      </w:r>
      <w:r w:rsidR="009E732C">
        <w:t>e referred Global Framework</w:t>
      </w:r>
      <w:r w:rsidR="00411D6D" w:rsidRPr="00DF2F34">
        <w:t xml:space="preserve"> </w:t>
      </w:r>
      <w:r w:rsidR="00411D6D">
        <w:t>Agreement</w:t>
      </w:r>
      <w:r w:rsidR="00411D6D" w:rsidRPr="00DF2F34">
        <w:t xml:space="preserve"> to ratify its validity, reaffirm its undertakings and renew the respective responsibility of each party, through a proactive </w:t>
      </w:r>
      <w:r w:rsidR="00411D6D">
        <w:t>approach to</w:t>
      </w:r>
      <w:r w:rsidR="00411D6D" w:rsidRPr="00DF2F34">
        <w:t xml:space="preserve"> fac</w:t>
      </w:r>
      <w:r w:rsidR="005364E5">
        <w:t>e</w:t>
      </w:r>
      <w:r w:rsidR="00411D6D" w:rsidRPr="00DF2F34">
        <w:t xml:space="preserve"> the challenges that may </w:t>
      </w:r>
      <w:r w:rsidR="008132D8" w:rsidRPr="00637E52">
        <w:t>arise.</w:t>
      </w:r>
      <w:r w:rsidR="00411D6D" w:rsidRPr="00637E52">
        <w:t xml:space="preserve"> </w:t>
      </w:r>
    </w:p>
    <w:p w14:paraId="2B35DBA4" w14:textId="295DE8B8" w:rsidR="00BB22F0" w:rsidRDefault="00BB22F0" w:rsidP="00D45186">
      <w:pPr>
        <w:jc w:val="both"/>
      </w:pPr>
      <w:r>
        <w:t xml:space="preserve">The </w:t>
      </w:r>
      <w:r w:rsidR="00FE0330">
        <w:t>A</w:t>
      </w:r>
      <w:r>
        <w:t>greement is concluded between Inditex</w:t>
      </w:r>
      <w:r w:rsidR="00C457C1">
        <w:t xml:space="preserve"> and</w:t>
      </w:r>
      <w:r>
        <w:t xml:space="preserve"> IndustriALL</w:t>
      </w:r>
      <w:r w:rsidR="00C457C1">
        <w:t>.</w:t>
      </w:r>
    </w:p>
    <w:p w14:paraId="1DED2EDD" w14:textId="4CA25062" w:rsidR="00E64280" w:rsidRDefault="00E64280" w:rsidP="00D45186">
      <w:pPr>
        <w:jc w:val="both"/>
      </w:pPr>
    </w:p>
    <w:p w14:paraId="33D6FC59" w14:textId="09F2A1D6" w:rsidR="00411D6D" w:rsidRDefault="009A6F7D" w:rsidP="00D45186">
      <w:pPr>
        <w:jc w:val="both"/>
      </w:pPr>
      <w:r w:rsidRPr="009A6F7D">
        <w:t>For all these reasons, the Parties formulate the following considerations</w:t>
      </w:r>
      <w:r w:rsidR="00411D6D">
        <w:t>:</w:t>
      </w:r>
    </w:p>
    <w:p w14:paraId="599BC456" w14:textId="49EC635F" w:rsidR="00411D6D" w:rsidRDefault="00411D6D" w:rsidP="00D45186">
      <w:pPr>
        <w:jc w:val="both"/>
      </w:pPr>
      <w:r>
        <w:lastRenderedPageBreak/>
        <w:t xml:space="preserve">Inditex consists of a group of companies mainly devoted to the manufacture, distribution and sale </w:t>
      </w:r>
      <w:r w:rsidR="00E64280">
        <w:t>of clothing</w:t>
      </w:r>
      <w:r w:rsidR="000E0988">
        <w:rPr>
          <w:color w:val="FF0000"/>
        </w:rPr>
        <w:t xml:space="preserve"> </w:t>
      </w:r>
      <w:r>
        <w:t xml:space="preserve">and accessories. It further considers that its </w:t>
      </w:r>
      <w:r w:rsidR="00445646">
        <w:t>commitment</w:t>
      </w:r>
      <w:r w:rsidR="00943E25">
        <w:t xml:space="preserve"> with the sustainability </w:t>
      </w:r>
      <w:r>
        <w:t xml:space="preserve">includes to apply principles and criteria of sustainable social development to improve fundamental </w:t>
      </w:r>
      <w:r w:rsidR="00E64280">
        <w:t>H</w:t>
      </w:r>
      <w:r>
        <w:t xml:space="preserve">uman </w:t>
      </w:r>
      <w:r w:rsidR="00E64280">
        <w:t>R</w:t>
      </w:r>
      <w:r>
        <w:t xml:space="preserve">ights, including </w:t>
      </w:r>
      <w:proofErr w:type="spellStart"/>
      <w:r>
        <w:t>labour</w:t>
      </w:r>
      <w:proofErr w:type="spellEnd"/>
      <w:r>
        <w:t xml:space="preserve"> and social</w:t>
      </w:r>
      <w:r w:rsidR="000E0988">
        <w:t xml:space="preserve"> rights</w:t>
      </w:r>
      <w:r>
        <w:t xml:space="preserve">, </w:t>
      </w:r>
      <w:r w:rsidR="000E0988">
        <w:t xml:space="preserve">and the </w:t>
      </w:r>
      <w:r>
        <w:t xml:space="preserve">living conditions of the communities </w:t>
      </w:r>
      <w:r w:rsidR="00445646">
        <w:t xml:space="preserve">related </w:t>
      </w:r>
      <w:r>
        <w:t>with</w:t>
      </w:r>
      <w:r w:rsidR="00E64280">
        <w:t xml:space="preserve"> </w:t>
      </w:r>
      <w:r>
        <w:t xml:space="preserve">its manufacturing activities. </w:t>
      </w:r>
    </w:p>
    <w:p w14:paraId="47C8078F" w14:textId="2333A935" w:rsidR="00411D6D" w:rsidRDefault="00411D6D" w:rsidP="00D45186">
      <w:pPr>
        <w:jc w:val="both"/>
      </w:pPr>
      <w:r>
        <w:t>IndustriALL represents 50 million workers in 140 countries worldwide through more than 600 affiliated trade unions including those organizing workers in the textile, garment, footwear and leather industries.</w:t>
      </w:r>
      <w:r w:rsidR="00445646">
        <w:t xml:space="preserve"> </w:t>
      </w:r>
      <w:r w:rsidR="006E417F">
        <w:t>Moreover,</w:t>
      </w:r>
      <w:r>
        <w:t xml:space="preserve"> </w:t>
      </w:r>
      <w:r w:rsidR="004344F5">
        <w:t>i</w:t>
      </w:r>
      <w:r>
        <w:t xml:space="preserve">t is committed to defend the rights and interest of workers at the global, regional and sub-regional levels </w:t>
      </w:r>
      <w:r w:rsidR="00BC62B7">
        <w:t xml:space="preserve">by </w:t>
      </w:r>
      <w:r>
        <w:t xml:space="preserve">promoting international </w:t>
      </w:r>
      <w:proofErr w:type="spellStart"/>
      <w:r>
        <w:t>labour</w:t>
      </w:r>
      <w:proofErr w:type="spellEnd"/>
      <w:r>
        <w:t xml:space="preserve"> standards in the global supply chains.</w:t>
      </w:r>
      <w:r w:rsidR="00767CEC">
        <w:t xml:space="preserve"> </w:t>
      </w:r>
      <w:r w:rsidR="0084225F">
        <w:t>R</w:t>
      </w:r>
      <w:r w:rsidR="00767CEC">
        <w:t xml:space="preserve">eferences to </w:t>
      </w:r>
      <w:r>
        <w:t xml:space="preserve">IndustriALL </w:t>
      </w:r>
      <w:r w:rsidR="00767CEC">
        <w:t xml:space="preserve">include </w:t>
      </w:r>
      <w:r>
        <w:t xml:space="preserve">its governing body </w:t>
      </w:r>
      <w:r w:rsidR="001F4D1A">
        <w:t>and</w:t>
      </w:r>
      <w:r w:rsidR="00BA7057">
        <w:t xml:space="preserve"> their</w:t>
      </w:r>
      <w:r>
        <w:t xml:space="preserve"> affiliated trade unions. </w:t>
      </w:r>
    </w:p>
    <w:p w14:paraId="07510088" w14:textId="61ECF9CC" w:rsidR="00637E52" w:rsidRPr="000E7D20" w:rsidRDefault="000100D7" w:rsidP="00D45186">
      <w:pPr>
        <w:jc w:val="both"/>
      </w:pPr>
      <w:r>
        <w:t>Inditex recognizes IndustriALL,</w:t>
      </w:r>
      <w:r w:rsidR="00C63082">
        <w:t xml:space="preserve"> its</w:t>
      </w:r>
      <w:r>
        <w:t xml:space="preserve"> Spanish </w:t>
      </w:r>
      <w:r w:rsidR="00C63082">
        <w:t xml:space="preserve">affiliated </w:t>
      </w:r>
      <w:r>
        <w:t>unions</w:t>
      </w:r>
      <w:r w:rsidR="0084225F">
        <w:t xml:space="preserve"> </w:t>
      </w:r>
      <w:r w:rsidR="00C457C1">
        <w:t>CCO</w:t>
      </w:r>
      <w:r w:rsidR="00C63082">
        <w:t xml:space="preserve">O-I and UGT-FICA, </w:t>
      </w:r>
      <w:r w:rsidR="0084225F">
        <w:t>and</w:t>
      </w:r>
      <w:r w:rsidR="00C63082">
        <w:t xml:space="preserve"> in general</w:t>
      </w:r>
      <w:r w:rsidR="0084225F">
        <w:t xml:space="preserve"> its affiliated trade unions in their supply</w:t>
      </w:r>
      <w:r>
        <w:t xml:space="preserve"> </w:t>
      </w:r>
      <w:r w:rsidR="0084225F">
        <w:t xml:space="preserve">chain countries </w:t>
      </w:r>
      <w:r w:rsidR="00637E52">
        <w:t xml:space="preserve">as </w:t>
      </w:r>
      <w:r w:rsidR="00BA7057">
        <w:t>their</w:t>
      </w:r>
      <w:r w:rsidR="00637E52">
        <w:t xml:space="preserve"> global trade union counterpart</w:t>
      </w:r>
      <w:r w:rsidR="00BA7057">
        <w:t>s</w:t>
      </w:r>
      <w:r w:rsidR="00637E52">
        <w:t xml:space="preserve"> for workers engaged in the production of textile, garments and footwear and commits to actively use all its leverage to ensure that suppliers</w:t>
      </w:r>
      <w:r w:rsidR="00846FEC">
        <w:t xml:space="preserve"> and manufacturers</w:t>
      </w:r>
      <w:r w:rsidR="008A28BA">
        <w:t xml:space="preserve"> of Inditex </w:t>
      </w:r>
      <w:r w:rsidR="00637E52">
        <w:t xml:space="preserve">respect </w:t>
      </w:r>
      <w:r w:rsidR="008A28BA">
        <w:t>H</w:t>
      </w:r>
      <w:r w:rsidR="00637E52">
        <w:t xml:space="preserve">uman </w:t>
      </w:r>
      <w:r w:rsidR="008A28BA">
        <w:t xml:space="preserve">Rights </w:t>
      </w:r>
      <w:r w:rsidR="00637E52">
        <w:t>and</w:t>
      </w:r>
      <w:r w:rsidR="008A28BA">
        <w:t xml:space="preserve"> therefore, </w:t>
      </w:r>
      <w:proofErr w:type="spellStart"/>
      <w:r w:rsidR="008A28BA">
        <w:t>labour</w:t>
      </w:r>
      <w:proofErr w:type="spellEnd"/>
      <w:r w:rsidR="008A28BA">
        <w:t xml:space="preserve"> and</w:t>
      </w:r>
      <w:r w:rsidR="00637E52">
        <w:t xml:space="preserve"> union rights in the workplace</w:t>
      </w:r>
      <w:r w:rsidR="00BA7057">
        <w:t>s under the Inditex supply chain</w:t>
      </w:r>
      <w:r w:rsidR="00637E52">
        <w:t xml:space="preserve">. </w:t>
      </w:r>
    </w:p>
    <w:p w14:paraId="162BF68B" w14:textId="0FEF0DA1" w:rsidR="00411D6D" w:rsidRDefault="00411D6D" w:rsidP="00D45186">
      <w:pPr>
        <w:spacing w:before="131" w:line="252" w:lineRule="auto"/>
        <w:ind w:right="108"/>
        <w:jc w:val="both"/>
      </w:pPr>
      <w:r>
        <w:t xml:space="preserve">Inditex undertakes to inform its suppliers </w:t>
      </w:r>
      <w:r w:rsidR="005364E5">
        <w:t>about</w:t>
      </w:r>
      <w:r>
        <w:t xml:space="preserve"> the contents and intent of the Agreement while IndustriALL will do likewise with its trade union affiliates and other relevant trade unions as appropriate. </w:t>
      </w:r>
    </w:p>
    <w:p w14:paraId="2F9DF974" w14:textId="77777777" w:rsidR="00411D6D" w:rsidRPr="00670FE4" w:rsidRDefault="00411D6D" w:rsidP="00D45186">
      <w:pPr>
        <w:spacing w:before="131" w:line="252" w:lineRule="auto"/>
        <w:ind w:right="108"/>
        <w:jc w:val="both"/>
        <w:rPr>
          <w:u w:val="single"/>
        </w:rPr>
      </w:pPr>
    </w:p>
    <w:p w14:paraId="5A77B181" w14:textId="77777777" w:rsidR="00411D6D" w:rsidRPr="00670FE4" w:rsidRDefault="00411D6D" w:rsidP="00D45186">
      <w:pPr>
        <w:spacing w:before="131" w:line="252" w:lineRule="auto"/>
        <w:ind w:right="108"/>
        <w:jc w:val="both"/>
        <w:rPr>
          <w:u w:val="single"/>
        </w:rPr>
      </w:pPr>
      <w:r>
        <w:rPr>
          <w:u w:val="single"/>
        </w:rPr>
        <w:t>INTERNATIONAL LABOUR STANDARDS &amp; CONVENTIONS</w:t>
      </w:r>
    </w:p>
    <w:p w14:paraId="3CE17DF3" w14:textId="75ACE242" w:rsidR="00411D6D" w:rsidRDefault="00411D6D" w:rsidP="00D45186">
      <w:pPr>
        <w:spacing w:before="131" w:line="252" w:lineRule="auto"/>
        <w:ind w:right="108"/>
        <w:jc w:val="both"/>
      </w:pPr>
      <w:r>
        <w:t xml:space="preserve">Inditex and IndustriALL both acknowledge the central role of </w:t>
      </w:r>
      <w:r w:rsidR="00995ECE">
        <w:t>f</w:t>
      </w:r>
      <w:r>
        <w:t xml:space="preserve">reedom of </w:t>
      </w:r>
      <w:r w:rsidR="00995ECE">
        <w:t>a</w:t>
      </w:r>
      <w:r>
        <w:t xml:space="preserve">ssociation and the </w:t>
      </w:r>
      <w:r w:rsidR="00995ECE">
        <w:t>r</w:t>
      </w:r>
      <w:r>
        <w:t xml:space="preserve">ight to </w:t>
      </w:r>
      <w:r w:rsidR="00995ECE">
        <w:t>b</w:t>
      </w:r>
      <w:r>
        <w:t xml:space="preserve">argain </w:t>
      </w:r>
      <w:r w:rsidR="00995ECE">
        <w:t>c</w:t>
      </w:r>
      <w:r>
        <w:t>ollectively as set out in I</w:t>
      </w:r>
      <w:r w:rsidR="00C63082">
        <w:t xml:space="preserve">nternational </w:t>
      </w:r>
      <w:r>
        <w:t>L</w:t>
      </w:r>
      <w:r w:rsidR="00C63082">
        <w:t xml:space="preserve">abour </w:t>
      </w:r>
      <w:r>
        <w:t>O</w:t>
      </w:r>
      <w:r w:rsidR="00C63082">
        <w:t>rganization</w:t>
      </w:r>
      <w:r>
        <w:t xml:space="preserve"> </w:t>
      </w:r>
      <w:r w:rsidR="00C63082">
        <w:t xml:space="preserve">(hereinafter “ILO”) </w:t>
      </w:r>
      <w:r>
        <w:t xml:space="preserve">Conventions No 87, 98, 135, and Recommendation 143 as essential to develop long-term sustainable compliance in factories </w:t>
      </w:r>
      <w:r w:rsidR="004076B1">
        <w:t>that supply</w:t>
      </w:r>
      <w:r w:rsidR="00B55EBA">
        <w:t xml:space="preserve"> to</w:t>
      </w:r>
      <w:r>
        <w:t xml:space="preserve"> Inditex because </w:t>
      </w:r>
      <w:r w:rsidR="00995ECE">
        <w:t>f</w:t>
      </w:r>
      <w:r>
        <w:t xml:space="preserve">reedom of </w:t>
      </w:r>
      <w:r w:rsidR="00995ECE">
        <w:t>a</w:t>
      </w:r>
      <w:r>
        <w:t xml:space="preserve">ssociation and the </w:t>
      </w:r>
      <w:r w:rsidR="00995ECE">
        <w:t>r</w:t>
      </w:r>
      <w:r>
        <w:t xml:space="preserve">ight to </w:t>
      </w:r>
      <w:r w:rsidR="00995ECE">
        <w:t>b</w:t>
      </w:r>
      <w:r>
        <w:t xml:space="preserve">argain </w:t>
      </w:r>
      <w:r w:rsidR="00995ECE">
        <w:t>c</w:t>
      </w:r>
      <w:r>
        <w:t>ollectively provide workers with the mechanisms to monitor and enforce their rights at work, and as such serve as</w:t>
      </w:r>
      <w:r w:rsidR="005364E5">
        <w:t xml:space="preserve">  the base for</w:t>
      </w:r>
      <w:r w:rsidR="00B55EBA">
        <w:t xml:space="preserve"> promot</w:t>
      </w:r>
      <w:r w:rsidR="005364E5">
        <w:t>ing</w:t>
      </w:r>
      <w:r>
        <w:t xml:space="preserve"> mature industrial relations.  </w:t>
      </w:r>
    </w:p>
    <w:p w14:paraId="31A9B62F" w14:textId="7C3BCED2" w:rsidR="00411D6D" w:rsidRDefault="00B55EBA" w:rsidP="00D45186">
      <w:pPr>
        <w:spacing w:before="131" w:line="252" w:lineRule="auto"/>
        <w:ind w:right="108"/>
        <w:jc w:val="both"/>
      </w:pPr>
      <w:r>
        <w:t>The Parties</w:t>
      </w:r>
      <w:r w:rsidRPr="00361CA1">
        <w:t xml:space="preserve"> </w:t>
      </w:r>
      <w:r>
        <w:t xml:space="preserve">agree </w:t>
      </w:r>
      <w:r w:rsidRPr="00361CA1">
        <w:t xml:space="preserve">to work together in order to ensure </w:t>
      </w:r>
      <w:r>
        <w:t xml:space="preserve">a more effective </w:t>
      </w:r>
      <w:r w:rsidR="00426979">
        <w:t>enforcement of</w:t>
      </w:r>
      <w:r w:rsidRPr="00361CA1">
        <w:t xml:space="preserve"> International Labour </w:t>
      </w:r>
      <w:r>
        <w:t>Standards</w:t>
      </w:r>
      <w:r w:rsidRPr="00361CA1">
        <w:t xml:space="preserve">, including Conventions </w:t>
      </w:r>
      <w:r w:rsidR="005364E5">
        <w:t>N</w:t>
      </w:r>
      <w:r w:rsidRPr="00361CA1">
        <w:t>os. 29, 87, 98, 100, 105, 111, 135, 138, 155, 159</w:t>
      </w:r>
      <w:r w:rsidR="00846FEC">
        <w:t xml:space="preserve">, </w:t>
      </w:r>
      <w:r w:rsidR="004344F5">
        <w:t>1</w:t>
      </w:r>
      <w:r w:rsidRPr="00361CA1">
        <w:t>82</w:t>
      </w:r>
      <w:r w:rsidR="00846FEC">
        <w:t xml:space="preserve"> and 190</w:t>
      </w:r>
      <w:r w:rsidRPr="00361CA1">
        <w:t xml:space="preserve"> </w:t>
      </w:r>
      <w:r w:rsidR="00426979">
        <w:t>of the ILO,</w:t>
      </w:r>
      <w:r w:rsidR="00426979" w:rsidRPr="00426979">
        <w:t xml:space="preserve"> </w:t>
      </w:r>
      <w:r w:rsidRPr="00361CA1">
        <w:t xml:space="preserve">as well as the Universal Declaration of Human Rights, the UN Convention on the Rights of the Child, OECD Guidelines for Multinational Enterprises, OECD Due Diligence Guidance for Responsible Supply Chains in the Garment and Footwear Sector, </w:t>
      </w:r>
      <w:r w:rsidR="00426979">
        <w:t xml:space="preserve">the Tripartite </w:t>
      </w:r>
      <w:r w:rsidR="00426979" w:rsidRPr="00426979">
        <w:t>Declaration of Principles concerning Multinational Enterprises and Social Policy</w:t>
      </w:r>
      <w:r w:rsidR="00426979">
        <w:t xml:space="preserve">, </w:t>
      </w:r>
      <w:r w:rsidRPr="00361CA1">
        <w:t>the UN Global Compact Principles and the UN Guiding Principles on Business and Human Rights.</w:t>
      </w:r>
      <w:r w:rsidR="00846FEC">
        <w:t xml:space="preserve"> </w:t>
      </w:r>
      <w:r w:rsidR="00411D6D">
        <w:t xml:space="preserve">Inditex undertakes to apply and </w:t>
      </w:r>
      <w:r w:rsidR="002320D0">
        <w:t>insist on</w:t>
      </w:r>
      <w:r w:rsidR="00846FEC">
        <w:t xml:space="preserve"> </w:t>
      </w:r>
      <w:r w:rsidR="00411D6D">
        <w:t xml:space="preserve">the enforcement of the above-mentioned </w:t>
      </w:r>
      <w:r w:rsidR="00084814">
        <w:t>i</w:t>
      </w:r>
      <w:r w:rsidR="00411D6D">
        <w:t xml:space="preserve">nternational </w:t>
      </w:r>
      <w:proofErr w:type="spellStart"/>
      <w:r w:rsidR="00084814">
        <w:t>l</w:t>
      </w:r>
      <w:r w:rsidR="00411D6D">
        <w:t>abour</w:t>
      </w:r>
      <w:proofErr w:type="spellEnd"/>
      <w:r w:rsidR="00411D6D">
        <w:t xml:space="preserve"> </w:t>
      </w:r>
      <w:r w:rsidR="00084814">
        <w:t>s</w:t>
      </w:r>
      <w:r w:rsidR="00411D6D">
        <w:t xml:space="preserve">tandards to all workers throughout its entire supply chain, regardless of whether they </w:t>
      </w:r>
      <w:r w:rsidR="006936DE">
        <w:t xml:space="preserve">are </w:t>
      </w:r>
      <w:r w:rsidR="00411D6D">
        <w:t>directly employed by Inditex or by its l manufacture</w:t>
      </w:r>
      <w:r w:rsidR="004344F5">
        <w:t>r</w:t>
      </w:r>
      <w:r w:rsidR="00411D6D">
        <w:t>s and suppliers.</w:t>
      </w:r>
    </w:p>
    <w:p w14:paraId="7786AC32" w14:textId="1D7A3864" w:rsidR="00411D6D" w:rsidRDefault="00411D6D" w:rsidP="00D45186">
      <w:pPr>
        <w:spacing w:before="131" w:line="252" w:lineRule="auto"/>
        <w:ind w:right="108"/>
        <w:jc w:val="both"/>
      </w:pPr>
      <w:r>
        <w:t>The terms and conditions of the Agreement shall apply throughout the Inditex supply chain including workplaces not represented by IndustriALL affiliate</w:t>
      </w:r>
      <w:r w:rsidR="00E47784">
        <w:t>d</w:t>
      </w:r>
      <w:r>
        <w:t xml:space="preserve"> unions. The </w:t>
      </w:r>
      <w:r w:rsidR="00846FEC">
        <w:t>P</w:t>
      </w:r>
      <w:r>
        <w:t xml:space="preserve">arties undertake to inform other trade unions in these </w:t>
      </w:r>
      <w:r w:rsidR="00E47784">
        <w:t xml:space="preserve">locations </w:t>
      </w:r>
      <w:r w:rsidR="005364E5">
        <w:t>about</w:t>
      </w:r>
      <w:r>
        <w:t xml:space="preserve"> the terms and conditions agreed.</w:t>
      </w:r>
    </w:p>
    <w:p w14:paraId="0488F5BA" w14:textId="53C4B6F6" w:rsidR="00361CA1" w:rsidRPr="00984AA2" w:rsidRDefault="00411D6D" w:rsidP="00D45186">
      <w:pPr>
        <w:spacing w:before="131" w:line="252" w:lineRule="auto"/>
        <w:ind w:right="108"/>
        <w:jc w:val="both"/>
        <w:rPr>
          <w:rFonts w:ascii="Tahoma" w:hAnsi="Tahoma" w:cs="Tahoma"/>
          <w:color w:val="00B0F0"/>
        </w:rPr>
      </w:pPr>
      <w:r>
        <w:t>IndustriALL will work with Inditex to promote full compliance with the following standards set out in the international instruments mentioned above and in the Inditex Code of Conduct for Manufacture</w:t>
      </w:r>
      <w:r w:rsidR="00C63082">
        <w:t>r</w:t>
      </w:r>
      <w:r>
        <w:t>s and Suppliers attached hereto as Annex I</w:t>
      </w:r>
      <w:r w:rsidR="004344F5">
        <w:t>:</w:t>
      </w:r>
    </w:p>
    <w:p w14:paraId="734FC153" w14:textId="395996C8" w:rsidR="00A35FD6" w:rsidRPr="00361CA1" w:rsidRDefault="00A35FD6" w:rsidP="00D45186">
      <w:pPr>
        <w:pStyle w:val="ListParagraph"/>
        <w:numPr>
          <w:ilvl w:val="0"/>
          <w:numId w:val="9"/>
        </w:numPr>
        <w:jc w:val="both"/>
        <w:rPr>
          <w:rFonts w:cs="Tahoma"/>
        </w:rPr>
      </w:pPr>
      <w:r w:rsidRPr="00361CA1">
        <w:rPr>
          <w:rFonts w:cs="Tahoma"/>
        </w:rPr>
        <w:lastRenderedPageBreak/>
        <w:t xml:space="preserve">No forced </w:t>
      </w:r>
      <w:proofErr w:type="spellStart"/>
      <w:r w:rsidRPr="00361CA1">
        <w:rPr>
          <w:rFonts w:cs="Tahoma"/>
        </w:rPr>
        <w:t>labour</w:t>
      </w:r>
      <w:proofErr w:type="spellEnd"/>
    </w:p>
    <w:p w14:paraId="55B88CC1" w14:textId="77777777" w:rsidR="00A35FD6" w:rsidRPr="00361CA1" w:rsidRDefault="00A35FD6" w:rsidP="00D45186">
      <w:pPr>
        <w:pStyle w:val="ListParagraph"/>
        <w:numPr>
          <w:ilvl w:val="0"/>
          <w:numId w:val="9"/>
        </w:numPr>
        <w:jc w:val="both"/>
        <w:rPr>
          <w:rFonts w:cs="Tahoma"/>
        </w:rPr>
      </w:pPr>
      <w:r w:rsidRPr="00361CA1">
        <w:rPr>
          <w:rFonts w:cs="Tahoma"/>
        </w:rPr>
        <w:t xml:space="preserve">No child </w:t>
      </w:r>
      <w:proofErr w:type="spellStart"/>
      <w:r w:rsidRPr="00361CA1">
        <w:rPr>
          <w:rFonts w:cs="Tahoma"/>
        </w:rPr>
        <w:t>labour</w:t>
      </w:r>
      <w:proofErr w:type="spellEnd"/>
    </w:p>
    <w:p w14:paraId="23FCAED8" w14:textId="77777777" w:rsidR="00A35FD6" w:rsidRPr="00361CA1" w:rsidRDefault="00A35FD6" w:rsidP="00D45186">
      <w:pPr>
        <w:pStyle w:val="ListParagraph"/>
        <w:numPr>
          <w:ilvl w:val="0"/>
          <w:numId w:val="9"/>
        </w:numPr>
        <w:jc w:val="both"/>
        <w:rPr>
          <w:rFonts w:cs="Tahoma"/>
        </w:rPr>
      </w:pPr>
      <w:r w:rsidRPr="00361CA1">
        <w:rPr>
          <w:rFonts w:cs="Tahoma"/>
        </w:rPr>
        <w:t>No discrimination</w:t>
      </w:r>
    </w:p>
    <w:p w14:paraId="2FCC4912" w14:textId="77777777" w:rsidR="00A35FD6" w:rsidRPr="00361CA1" w:rsidRDefault="00A35FD6" w:rsidP="00D45186">
      <w:pPr>
        <w:pStyle w:val="ListParagraph"/>
        <w:numPr>
          <w:ilvl w:val="0"/>
          <w:numId w:val="9"/>
        </w:numPr>
        <w:jc w:val="both"/>
        <w:rPr>
          <w:rFonts w:cs="Tahoma"/>
        </w:rPr>
      </w:pPr>
      <w:r w:rsidRPr="00361CA1">
        <w:rPr>
          <w:rFonts w:cs="Tahoma"/>
        </w:rPr>
        <w:t>Respect for freedom of association and collective bargaining</w:t>
      </w:r>
    </w:p>
    <w:p w14:paraId="4B1BFEA5" w14:textId="77777777" w:rsidR="00A35FD6" w:rsidRPr="00361CA1" w:rsidRDefault="00A35FD6" w:rsidP="00D45186">
      <w:pPr>
        <w:pStyle w:val="ListParagraph"/>
        <w:numPr>
          <w:ilvl w:val="0"/>
          <w:numId w:val="9"/>
        </w:numPr>
        <w:jc w:val="both"/>
        <w:rPr>
          <w:rFonts w:cs="Tahoma"/>
        </w:rPr>
      </w:pPr>
      <w:r w:rsidRPr="00361CA1">
        <w:rPr>
          <w:rFonts w:cs="Tahoma"/>
        </w:rPr>
        <w:t>No harsh or inhumane treatment</w:t>
      </w:r>
    </w:p>
    <w:p w14:paraId="0C04E83F" w14:textId="77777777" w:rsidR="00A35FD6" w:rsidRPr="00361CA1" w:rsidRDefault="00A35FD6" w:rsidP="00D45186">
      <w:pPr>
        <w:pStyle w:val="ListParagraph"/>
        <w:numPr>
          <w:ilvl w:val="0"/>
          <w:numId w:val="9"/>
        </w:numPr>
        <w:jc w:val="both"/>
        <w:rPr>
          <w:rFonts w:cs="Tahoma"/>
        </w:rPr>
      </w:pPr>
      <w:r w:rsidRPr="00361CA1">
        <w:rPr>
          <w:rFonts w:cs="Tahoma"/>
        </w:rPr>
        <w:t>Safe and hygienic working conditions</w:t>
      </w:r>
    </w:p>
    <w:p w14:paraId="334E665F" w14:textId="77777777" w:rsidR="00A35FD6" w:rsidRPr="00361CA1" w:rsidRDefault="00A35FD6" w:rsidP="00D45186">
      <w:pPr>
        <w:pStyle w:val="ListParagraph"/>
        <w:numPr>
          <w:ilvl w:val="0"/>
          <w:numId w:val="9"/>
        </w:numPr>
        <w:jc w:val="both"/>
        <w:rPr>
          <w:rFonts w:cs="Tahoma"/>
        </w:rPr>
      </w:pPr>
      <w:r w:rsidRPr="00361CA1">
        <w:rPr>
          <w:rFonts w:cs="Tahoma"/>
        </w:rPr>
        <w:t>Wages are paid</w:t>
      </w:r>
    </w:p>
    <w:p w14:paraId="61BA07CD" w14:textId="77777777" w:rsidR="00A35FD6" w:rsidRPr="00361CA1" w:rsidRDefault="00A35FD6" w:rsidP="00D45186">
      <w:pPr>
        <w:pStyle w:val="ListParagraph"/>
        <w:numPr>
          <w:ilvl w:val="0"/>
          <w:numId w:val="9"/>
        </w:numPr>
        <w:jc w:val="both"/>
        <w:rPr>
          <w:rFonts w:cs="Tahoma"/>
        </w:rPr>
      </w:pPr>
      <w:r w:rsidRPr="00361CA1">
        <w:rPr>
          <w:rFonts w:cs="Tahoma"/>
        </w:rPr>
        <w:t>Working hours are not excessive</w:t>
      </w:r>
    </w:p>
    <w:p w14:paraId="38CA33A4" w14:textId="77777777" w:rsidR="00A35FD6" w:rsidRPr="00361CA1" w:rsidRDefault="00A35FD6" w:rsidP="00D45186">
      <w:pPr>
        <w:pStyle w:val="ListParagraph"/>
        <w:numPr>
          <w:ilvl w:val="0"/>
          <w:numId w:val="9"/>
        </w:numPr>
        <w:jc w:val="both"/>
        <w:rPr>
          <w:rFonts w:cs="Tahoma"/>
        </w:rPr>
      </w:pPr>
      <w:r w:rsidRPr="00361CA1">
        <w:rPr>
          <w:rFonts w:cs="Tahoma"/>
        </w:rPr>
        <w:t>Regular employment</w:t>
      </w:r>
    </w:p>
    <w:p w14:paraId="402BF132" w14:textId="77777777" w:rsidR="00A35FD6" w:rsidRPr="00361CA1" w:rsidRDefault="00A35FD6" w:rsidP="00D45186">
      <w:pPr>
        <w:pStyle w:val="ListParagraph"/>
        <w:numPr>
          <w:ilvl w:val="0"/>
          <w:numId w:val="9"/>
        </w:numPr>
        <w:jc w:val="both"/>
        <w:rPr>
          <w:rFonts w:cs="Tahoma"/>
        </w:rPr>
      </w:pPr>
      <w:r w:rsidRPr="00361CA1">
        <w:rPr>
          <w:rFonts w:cs="Tahoma"/>
        </w:rPr>
        <w:t>Traceability of production</w:t>
      </w:r>
    </w:p>
    <w:p w14:paraId="70D0E41A" w14:textId="77777777" w:rsidR="00A35FD6" w:rsidRPr="00361CA1" w:rsidRDefault="00A35FD6" w:rsidP="00D45186">
      <w:pPr>
        <w:pStyle w:val="ListParagraph"/>
        <w:numPr>
          <w:ilvl w:val="0"/>
          <w:numId w:val="9"/>
        </w:numPr>
        <w:jc w:val="both"/>
        <w:rPr>
          <w:rFonts w:cs="Tahoma"/>
        </w:rPr>
      </w:pPr>
      <w:r w:rsidRPr="00361CA1">
        <w:rPr>
          <w:rFonts w:cs="Tahoma"/>
        </w:rPr>
        <w:t>Health and safety of products</w:t>
      </w:r>
    </w:p>
    <w:p w14:paraId="18CBAA97" w14:textId="77777777" w:rsidR="00A35FD6" w:rsidRPr="00361CA1" w:rsidRDefault="00A35FD6" w:rsidP="00D45186">
      <w:pPr>
        <w:pStyle w:val="ListParagraph"/>
        <w:numPr>
          <w:ilvl w:val="0"/>
          <w:numId w:val="9"/>
        </w:numPr>
        <w:jc w:val="both"/>
        <w:rPr>
          <w:rFonts w:cs="Tahoma"/>
        </w:rPr>
      </w:pPr>
      <w:r w:rsidRPr="00361CA1">
        <w:rPr>
          <w:rFonts w:cs="Tahoma"/>
        </w:rPr>
        <w:t>Environmental awareness</w:t>
      </w:r>
    </w:p>
    <w:p w14:paraId="585C211F" w14:textId="77777777" w:rsidR="00A35FD6" w:rsidRPr="00361CA1" w:rsidRDefault="00A35FD6" w:rsidP="00D45186">
      <w:pPr>
        <w:pStyle w:val="ListParagraph"/>
        <w:numPr>
          <w:ilvl w:val="0"/>
          <w:numId w:val="9"/>
        </w:numPr>
        <w:jc w:val="both"/>
        <w:rPr>
          <w:rFonts w:cs="Tahoma"/>
        </w:rPr>
      </w:pPr>
      <w:r w:rsidRPr="00361CA1">
        <w:rPr>
          <w:rFonts w:cs="Tahoma"/>
        </w:rPr>
        <w:t>Confidentiality of information</w:t>
      </w:r>
    </w:p>
    <w:p w14:paraId="616F79ED" w14:textId="77777777" w:rsidR="00A35FD6" w:rsidRPr="00361CA1" w:rsidRDefault="00A35FD6" w:rsidP="00D45186">
      <w:pPr>
        <w:pStyle w:val="ListParagraph"/>
        <w:numPr>
          <w:ilvl w:val="0"/>
          <w:numId w:val="9"/>
        </w:numPr>
        <w:jc w:val="both"/>
        <w:rPr>
          <w:rFonts w:cs="Tahoma"/>
        </w:rPr>
      </w:pPr>
      <w:r w:rsidRPr="00361CA1">
        <w:rPr>
          <w:rFonts w:cs="Tahoma"/>
        </w:rPr>
        <w:t>Code implementation</w:t>
      </w:r>
    </w:p>
    <w:p w14:paraId="0CA566DF" w14:textId="77777777" w:rsidR="00A35FD6" w:rsidRPr="00361CA1" w:rsidRDefault="00A35FD6" w:rsidP="00D45186">
      <w:pPr>
        <w:pStyle w:val="ListParagraph"/>
        <w:numPr>
          <w:ilvl w:val="1"/>
          <w:numId w:val="9"/>
        </w:numPr>
        <w:jc w:val="both"/>
        <w:rPr>
          <w:rFonts w:cs="Tahoma"/>
        </w:rPr>
      </w:pPr>
      <w:r w:rsidRPr="00361CA1">
        <w:rPr>
          <w:rFonts w:cs="Tahoma"/>
        </w:rPr>
        <w:t>Transparency and sustainability of procurement</w:t>
      </w:r>
    </w:p>
    <w:p w14:paraId="40683075" w14:textId="77777777" w:rsidR="00A35FD6" w:rsidRPr="00361CA1" w:rsidRDefault="00A35FD6" w:rsidP="00D45186">
      <w:pPr>
        <w:pStyle w:val="ListParagraph"/>
        <w:numPr>
          <w:ilvl w:val="1"/>
          <w:numId w:val="9"/>
        </w:numPr>
        <w:jc w:val="both"/>
        <w:rPr>
          <w:rFonts w:cs="Tahoma"/>
        </w:rPr>
      </w:pPr>
      <w:r w:rsidRPr="00361CA1">
        <w:rPr>
          <w:rFonts w:cs="Tahoma"/>
        </w:rPr>
        <w:t>Reference to national legislation, conventions and agreements</w:t>
      </w:r>
    </w:p>
    <w:p w14:paraId="7817E23A" w14:textId="77777777" w:rsidR="00A35FD6" w:rsidRPr="00361CA1" w:rsidRDefault="00A35FD6" w:rsidP="00D45186">
      <w:pPr>
        <w:pStyle w:val="ListParagraph"/>
        <w:numPr>
          <w:ilvl w:val="1"/>
          <w:numId w:val="9"/>
        </w:numPr>
        <w:jc w:val="both"/>
        <w:rPr>
          <w:rFonts w:cs="Tahoma"/>
        </w:rPr>
      </w:pPr>
      <w:r w:rsidRPr="00361CA1">
        <w:rPr>
          <w:rFonts w:cs="Tahoma"/>
        </w:rPr>
        <w:t>Verification of compliance</w:t>
      </w:r>
    </w:p>
    <w:p w14:paraId="474EB039" w14:textId="77777777" w:rsidR="00A35FD6" w:rsidRPr="00361CA1" w:rsidRDefault="00A35FD6" w:rsidP="00D45186">
      <w:pPr>
        <w:pStyle w:val="ListParagraph"/>
        <w:numPr>
          <w:ilvl w:val="1"/>
          <w:numId w:val="9"/>
        </w:numPr>
        <w:jc w:val="both"/>
        <w:rPr>
          <w:rFonts w:cs="Tahoma"/>
        </w:rPr>
      </w:pPr>
      <w:r w:rsidRPr="00361CA1">
        <w:rPr>
          <w:rFonts w:cs="Tahoma"/>
        </w:rPr>
        <w:t>Committee of Ethics and Whistleblowing Channel</w:t>
      </w:r>
    </w:p>
    <w:p w14:paraId="30CB5CF0" w14:textId="77777777" w:rsidR="00A35FD6" w:rsidRPr="00361CA1" w:rsidRDefault="00A35FD6" w:rsidP="00D45186">
      <w:pPr>
        <w:jc w:val="both"/>
        <w:rPr>
          <w:rFonts w:ascii="Tahoma" w:hAnsi="Tahoma" w:cs="Tahoma"/>
        </w:rPr>
      </w:pPr>
    </w:p>
    <w:p w14:paraId="0B955024" w14:textId="0C7EF294" w:rsidR="00411D6D" w:rsidRPr="00611098" w:rsidRDefault="00411D6D" w:rsidP="00D45186">
      <w:pPr>
        <w:spacing w:before="131" w:line="252" w:lineRule="auto"/>
        <w:ind w:right="108"/>
        <w:jc w:val="both"/>
        <w:rPr>
          <w:u w:val="single"/>
        </w:rPr>
      </w:pPr>
      <w:r w:rsidRPr="00611098">
        <w:rPr>
          <w:u w:val="single"/>
        </w:rPr>
        <w:t>IMPLEMENTATION</w:t>
      </w:r>
    </w:p>
    <w:p w14:paraId="7A301B37" w14:textId="222F0A40" w:rsidR="00411D6D" w:rsidRDefault="00411D6D" w:rsidP="00D45186">
      <w:pPr>
        <w:spacing w:before="131" w:line="252" w:lineRule="auto"/>
        <w:ind w:right="108"/>
        <w:jc w:val="both"/>
      </w:pPr>
      <w:r>
        <w:t xml:space="preserve">The </w:t>
      </w:r>
      <w:r w:rsidR="00846FEC">
        <w:t>P</w:t>
      </w:r>
      <w:r>
        <w:t xml:space="preserve">arties shall jointly work through the framework of the Agreement to strengthen the </w:t>
      </w:r>
      <w:r w:rsidR="00023580">
        <w:t>r</w:t>
      </w:r>
      <w:r>
        <w:t xml:space="preserve">ight to </w:t>
      </w:r>
      <w:r w:rsidR="00023580">
        <w:t>f</w:t>
      </w:r>
      <w:r>
        <w:t xml:space="preserve">reedom of </w:t>
      </w:r>
      <w:r w:rsidR="00023580">
        <w:t>a</w:t>
      </w:r>
      <w:r>
        <w:t>ssociation</w:t>
      </w:r>
      <w:r w:rsidR="00630A51">
        <w:t>,</w:t>
      </w:r>
      <w:r w:rsidR="007432A5">
        <w:t xml:space="preserve"> </w:t>
      </w:r>
      <w:r>
        <w:t xml:space="preserve">the </w:t>
      </w:r>
      <w:r w:rsidR="00023580">
        <w:t>r</w:t>
      </w:r>
      <w:r>
        <w:t xml:space="preserve">ight to </w:t>
      </w:r>
      <w:r w:rsidR="00023580">
        <w:t>b</w:t>
      </w:r>
      <w:r>
        <w:t xml:space="preserve">argain </w:t>
      </w:r>
      <w:r w:rsidR="00023580">
        <w:t>c</w:t>
      </w:r>
      <w:r>
        <w:t>ollectively</w:t>
      </w:r>
      <w:r w:rsidR="00630A51">
        <w:t xml:space="preserve">, </w:t>
      </w:r>
      <w:r w:rsidR="005F0DE6">
        <w:t>h</w:t>
      </w:r>
      <w:r w:rsidR="00081E5B">
        <w:t xml:space="preserve">ealth &amp; </w:t>
      </w:r>
      <w:r w:rsidR="005F0DE6">
        <w:t>s</w:t>
      </w:r>
      <w:r w:rsidR="00081E5B">
        <w:t>afety</w:t>
      </w:r>
      <w:r w:rsidR="00630A51">
        <w:t xml:space="preserve"> and in the work</w:t>
      </w:r>
      <w:r w:rsidR="005F0DE6">
        <w:t>,</w:t>
      </w:r>
      <w:r w:rsidR="00630A51">
        <w:t xml:space="preserve"> to a </w:t>
      </w:r>
      <w:r w:rsidR="005F0DE6">
        <w:t>l</w:t>
      </w:r>
      <w:r w:rsidR="00630A51">
        <w:t xml:space="preserve">iving </w:t>
      </w:r>
      <w:r w:rsidR="005F0DE6">
        <w:t>w</w:t>
      </w:r>
      <w:r w:rsidR="00630A51">
        <w:t xml:space="preserve">age and other rights that ensure </w:t>
      </w:r>
      <w:r w:rsidR="00081E5B">
        <w:t xml:space="preserve">a </w:t>
      </w:r>
      <w:r w:rsidR="005F0DE6">
        <w:t>d</w:t>
      </w:r>
      <w:r w:rsidR="00630A51">
        <w:t xml:space="preserve">ecent </w:t>
      </w:r>
      <w:r w:rsidR="005F0DE6">
        <w:t>w</w:t>
      </w:r>
      <w:r w:rsidR="00630A51">
        <w:t>ork</w:t>
      </w:r>
      <w:r w:rsidR="00630A51" w:rsidRPr="00630A51">
        <w:t xml:space="preserve"> </w:t>
      </w:r>
      <w:r>
        <w:t xml:space="preserve">throughout the Inditex supply chain. </w:t>
      </w:r>
    </w:p>
    <w:p w14:paraId="42B908C6" w14:textId="43CCC865" w:rsidR="00B928E7" w:rsidRDefault="00361CA1" w:rsidP="00D45186">
      <w:pPr>
        <w:spacing w:before="131" w:line="252" w:lineRule="auto"/>
        <w:ind w:right="108"/>
        <w:jc w:val="both"/>
      </w:pPr>
      <w:r>
        <w:t xml:space="preserve">For implementation of the Agreement, the </w:t>
      </w:r>
      <w:r w:rsidR="00081E5B">
        <w:t>P</w:t>
      </w:r>
      <w:r>
        <w:t>arties have agreed on a specific structure.  At global lev</w:t>
      </w:r>
      <w:r w:rsidR="000100D7">
        <w:t xml:space="preserve">el, a </w:t>
      </w:r>
      <w:r w:rsidR="00630A51">
        <w:t xml:space="preserve"> </w:t>
      </w:r>
      <w:r w:rsidR="000100D7">
        <w:t>Global</w:t>
      </w:r>
      <w:r w:rsidR="00630A51">
        <w:t xml:space="preserve"> Union</w:t>
      </w:r>
      <w:r w:rsidR="000100D7">
        <w:t xml:space="preserve"> Committee</w:t>
      </w:r>
      <w:r>
        <w:t xml:space="preserve"> </w:t>
      </w:r>
      <w:r w:rsidR="00630A51" w:rsidRPr="00630A51">
        <w:t>(hereinafter “</w:t>
      </w:r>
      <w:r w:rsidR="00081E5B">
        <w:t xml:space="preserve">The </w:t>
      </w:r>
      <w:r w:rsidR="00630A51">
        <w:t>Committee</w:t>
      </w:r>
      <w:r w:rsidR="00630A51" w:rsidRPr="00630A51">
        <w:t xml:space="preserve">”) </w:t>
      </w:r>
      <w:r>
        <w:t xml:space="preserve">shall be established </w:t>
      </w:r>
      <w:r w:rsidR="00081E5B">
        <w:t>and it will be composed</w:t>
      </w:r>
      <w:r w:rsidR="00846FEC">
        <w:t xml:space="preserve"> according to what is establishes in Annex II</w:t>
      </w:r>
      <w:r w:rsidR="00081E5B">
        <w:t xml:space="preserve"> </w:t>
      </w:r>
      <w:r w:rsidR="00630A51">
        <w:t xml:space="preserve">by: </w:t>
      </w:r>
      <w:proofErr w:type="spellStart"/>
      <w:r w:rsidR="00C8473C">
        <w:t>i</w:t>
      </w:r>
      <w:proofErr w:type="spellEnd"/>
      <w:r w:rsidR="00C8473C">
        <w:t>)</w:t>
      </w:r>
      <w:r w:rsidR="00846FEC">
        <w:t xml:space="preserve"> </w:t>
      </w:r>
      <w:r>
        <w:t xml:space="preserve">an agreed number of representatives of IndustriALL </w:t>
      </w:r>
      <w:r w:rsidR="0018172F">
        <w:t xml:space="preserve">affiliates </w:t>
      </w:r>
      <w:r>
        <w:t xml:space="preserve">representing workers </w:t>
      </w:r>
      <w:r w:rsidR="007550C0">
        <w:t>with presence in</w:t>
      </w:r>
      <w:r w:rsidR="005F0DE6">
        <w:t xml:space="preserve"> factories of </w:t>
      </w:r>
      <w:r w:rsidR="007550C0">
        <w:t>Inditex</w:t>
      </w:r>
      <w:r w:rsidR="005F0DE6">
        <w:t>´s</w:t>
      </w:r>
      <w:r w:rsidR="007550C0">
        <w:t xml:space="preserve"> clusters</w:t>
      </w:r>
      <w:r w:rsidR="00846FEC">
        <w:t>,</w:t>
      </w:r>
      <w:r w:rsidR="005F0DE6">
        <w:t xml:space="preserve"> </w:t>
      </w:r>
      <w:r w:rsidR="00C8473C">
        <w:t>and ii)</w:t>
      </w:r>
      <w:r w:rsidR="00846FEC">
        <w:t xml:space="preserve"> </w:t>
      </w:r>
      <w:r w:rsidR="00C8473C">
        <w:t xml:space="preserve">representatives of the Spanish Trade Union </w:t>
      </w:r>
      <w:r w:rsidR="00306CD2">
        <w:t>mentioned</w:t>
      </w:r>
      <w:r w:rsidR="00C8473C">
        <w:t xml:space="preserve"> </w:t>
      </w:r>
      <w:r w:rsidR="00306CD2">
        <w:t>in</w:t>
      </w:r>
      <w:r w:rsidR="00C8473C">
        <w:t xml:space="preserve"> this </w:t>
      </w:r>
      <w:r w:rsidR="00536A85">
        <w:t>A</w:t>
      </w:r>
      <w:r w:rsidR="00C8473C">
        <w:t>greement on behalf of Inditex workers</w:t>
      </w:r>
      <w:r>
        <w:t xml:space="preserve">. This </w:t>
      </w:r>
      <w:r w:rsidR="004344F5">
        <w:t>C</w:t>
      </w:r>
      <w:r>
        <w:t>ommittee shall meet once a year to review the implementation of the Agreem</w:t>
      </w:r>
      <w:r w:rsidR="00637E52">
        <w:t xml:space="preserve">ent. </w:t>
      </w:r>
      <w:r w:rsidR="00C8473C">
        <w:t xml:space="preserve">IndustriALL will be invited to the meetings of the </w:t>
      </w:r>
      <w:r w:rsidR="004344F5">
        <w:t>C</w:t>
      </w:r>
      <w:r w:rsidR="00C8473C">
        <w:t xml:space="preserve">ommittee. Inditex, from its side, could </w:t>
      </w:r>
      <w:r w:rsidR="005364E5">
        <w:t xml:space="preserve">also </w:t>
      </w:r>
      <w:r w:rsidR="00C8473C">
        <w:t xml:space="preserve">designate </w:t>
      </w:r>
      <w:r w:rsidR="00B928E7">
        <w:t>a representati</w:t>
      </w:r>
      <w:r w:rsidR="007432A5">
        <w:t>on</w:t>
      </w:r>
      <w:r w:rsidR="00B928E7">
        <w:t xml:space="preserve"> to attend to the </w:t>
      </w:r>
      <w:r w:rsidR="007432A5">
        <w:t>C</w:t>
      </w:r>
      <w:r w:rsidR="00B928E7">
        <w:t xml:space="preserve">ommittee, in case any request from their members and </w:t>
      </w:r>
      <w:r w:rsidR="00B928E7" w:rsidRPr="00B928E7">
        <w:t>whenever it is understood necessary</w:t>
      </w:r>
      <w:r w:rsidR="00B928E7">
        <w:t xml:space="preserve"> by the Coordination of the Agreement </w:t>
      </w:r>
      <w:r w:rsidR="00B928E7" w:rsidRPr="00B928E7">
        <w:t>(hereinafter “</w:t>
      </w:r>
      <w:r w:rsidR="00B928E7">
        <w:t>Coordination</w:t>
      </w:r>
      <w:r w:rsidR="00B928E7" w:rsidRPr="00B928E7">
        <w:t>”)</w:t>
      </w:r>
      <w:r w:rsidR="009E2426">
        <w:t>.</w:t>
      </w:r>
    </w:p>
    <w:p w14:paraId="16750321" w14:textId="2230A774" w:rsidR="00EE6ADA" w:rsidRDefault="00637E52" w:rsidP="00D45186">
      <w:pPr>
        <w:spacing w:before="131" w:line="252" w:lineRule="auto"/>
        <w:ind w:right="108"/>
        <w:jc w:val="both"/>
      </w:pPr>
      <w:r>
        <w:t>T</w:t>
      </w:r>
      <w:r w:rsidR="006E6BC5">
        <w:t>he Committee</w:t>
      </w:r>
      <w:r w:rsidR="00361CA1">
        <w:t xml:space="preserve"> will elect a </w:t>
      </w:r>
      <w:r w:rsidR="0018172F">
        <w:t>C</w:t>
      </w:r>
      <w:r w:rsidR="00361CA1">
        <w:t xml:space="preserve">oordination with the aim to be the liaison with </w:t>
      </w:r>
      <w:r w:rsidR="00306CD2">
        <w:t>Inditex</w:t>
      </w:r>
      <w:r w:rsidR="006E6BC5">
        <w:t>.</w:t>
      </w:r>
      <w:r w:rsidR="00361CA1">
        <w:t xml:space="preserve"> </w:t>
      </w:r>
      <w:r w:rsidR="0018172F">
        <w:t xml:space="preserve">The mentioned Coordination will be composed by </w:t>
      </w:r>
      <w:r w:rsidR="009E2426">
        <w:t>four</w:t>
      </w:r>
      <w:r w:rsidR="0018172F">
        <w:t xml:space="preserve"> members </w:t>
      </w:r>
      <w:r w:rsidR="00C03816" w:rsidRPr="00C03816">
        <w:t>(</w:t>
      </w:r>
      <w:r w:rsidR="00C03816">
        <w:t xml:space="preserve">two on behalf of the Spanish Trade Unions </w:t>
      </w:r>
      <w:r w:rsidR="00C96707">
        <w:t xml:space="preserve">above </w:t>
      </w:r>
      <w:r w:rsidR="00306CD2">
        <w:t>mentioned</w:t>
      </w:r>
      <w:r w:rsidR="00C03816">
        <w:t xml:space="preserve"> and </w:t>
      </w:r>
      <w:r w:rsidR="00846FEC">
        <w:t>two</w:t>
      </w:r>
      <w:r w:rsidR="00C03816">
        <w:t xml:space="preserve"> on behalf of the IndustriALL affiliates with presence in the Inditex production clusters) </w:t>
      </w:r>
      <w:r w:rsidR="00004689" w:rsidRPr="00004689">
        <w:t xml:space="preserve">among which, one will act among them as a General Coordinator, </w:t>
      </w:r>
      <w:r w:rsidR="00004689">
        <w:t>subject to prior</w:t>
      </w:r>
      <w:r w:rsidR="00004689" w:rsidRPr="00004689">
        <w:t xml:space="preserve"> agreement with Inditex</w:t>
      </w:r>
      <w:r w:rsidR="00004689">
        <w:t xml:space="preserve">. </w:t>
      </w:r>
      <w:r w:rsidR="00004689" w:rsidRPr="00004689">
        <w:t xml:space="preserve">Among the functions of said </w:t>
      </w:r>
      <w:r w:rsidR="00D7594D">
        <w:t xml:space="preserve">General </w:t>
      </w:r>
      <w:r w:rsidR="00004689" w:rsidRPr="00004689">
        <w:t>Coordinat</w:t>
      </w:r>
      <w:r w:rsidR="00D7594D">
        <w:t>or</w:t>
      </w:r>
      <w:r w:rsidR="00004689" w:rsidRPr="00004689">
        <w:t xml:space="preserve"> will be the resolution of those topics</w:t>
      </w:r>
      <w:r w:rsidR="00004689">
        <w:t xml:space="preserve"> that</w:t>
      </w:r>
      <w:r w:rsidR="00EE6ADA">
        <w:t xml:space="preserve"> </w:t>
      </w:r>
      <w:r w:rsidR="00361CA1">
        <w:t xml:space="preserve">cannot be </w:t>
      </w:r>
      <w:r w:rsidR="00853BCE">
        <w:t>solved</w:t>
      </w:r>
      <w:r w:rsidR="00361CA1">
        <w:t xml:space="preserve"> locally</w:t>
      </w:r>
      <w:r w:rsidR="006E6BC5">
        <w:t xml:space="preserve">. In these </w:t>
      </w:r>
      <w:r w:rsidR="006E417F">
        <w:t>cases,</w:t>
      </w:r>
      <w:r w:rsidR="00361CA1">
        <w:t xml:space="preserve"> the </w:t>
      </w:r>
      <w:r w:rsidR="006E6BC5">
        <w:t>C</w:t>
      </w:r>
      <w:r w:rsidR="00361CA1">
        <w:t xml:space="preserve">oordination will investigate them along with the concerned </w:t>
      </w:r>
      <w:r w:rsidR="00004689">
        <w:t xml:space="preserve">local </w:t>
      </w:r>
      <w:r w:rsidR="006E6BC5">
        <w:t>u</w:t>
      </w:r>
      <w:r w:rsidR="00361CA1">
        <w:t>nion</w:t>
      </w:r>
      <w:r w:rsidR="00004689">
        <w:t xml:space="preserve"> and the respective Inditex representative</w:t>
      </w:r>
      <w:r w:rsidR="00361CA1">
        <w:t>.</w:t>
      </w:r>
      <w:r w:rsidR="009E2426">
        <w:t xml:space="preserve"> </w:t>
      </w:r>
      <w:r w:rsidR="00EE6ADA" w:rsidRPr="00EE6ADA">
        <w:t>The Coordination will meet at least twice a year with representatives of Inditex</w:t>
      </w:r>
      <w:r w:rsidR="00EE6ADA">
        <w:t>.</w:t>
      </w:r>
    </w:p>
    <w:p w14:paraId="2C932192" w14:textId="4DB04564" w:rsidR="00361CA1" w:rsidRDefault="00637E52" w:rsidP="00D45186">
      <w:pPr>
        <w:spacing w:before="131" w:line="252" w:lineRule="auto"/>
        <w:ind w:right="108"/>
        <w:jc w:val="both"/>
      </w:pPr>
      <w:r>
        <w:t xml:space="preserve">Local trade unions have an important role to play in ensuring the implementation of the Agreement within the Inditex supply chain. Under the </w:t>
      </w:r>
      <w:r w:rsidR="00EE6ADA">
        <w:t>lines established by the</w:t>
      </w:r>
      <w:r w:rsidR="00823521">
        <w:t xml:space="preserve"> Coordination</w:t>
      </w:r>
      <w:r>
        <w:t xml:space="preserve">, the </w:t>
      </w:r>
      <w:r w:rsidR="00EE6ADA">
        <w:t xml:space="preserve">local </w:t>
      </w:r>
      <w:r>
        <w:t xml:space="preserve">trade union </w:t>
      </w:r>
      <w:r>
        <w:lastRenderedPageBreak/>
        <w:t xml:space="preserve">representatives will participate in the implementation of the Agreement in their </w:t>
      </w:r>
      <w:r w:rsidR="00EE6ADA">
        <w:t xml:space="preserve">respective </w:t>
      </w:r>
      <w:r>
        <w:t xml:space="preserve">countries. </w:t>
      </w:r>
      <w:r w:rsidR="000100D7">
        <w:t xml:space="preserve">Local trade unions may be supported by </w:t>
      </w:r>
      <w:r w:rsidR="009D12F1">
        <w:t>t</w:t>
      </w:r>
      <w:r w:rsidR="000100D7">
        <w:t xml:space="preserve">rade union </w:t>
      </w:r>
      <w:r w:rsidR="009D12F1">
        <w:t>e</w:t>
      </w:r>
      <w:r w:rsidR="000100D7">
        <w:t>xperts</w:t>
      </w:r>
      <w:r w:rsidR="00EE6ADA">
        <w:t xml:space="preserve">, according to </w:t>
      </w:r>
      <w:r w:rsidR="00476321">
        <w:t xml:space="preserve">what is established in </w:t>
      </w:r>
      <w:r w:rsidR="00EE6ADA">
        <w:t xml:space="preserve">the </w:t>
      </w:r>
      <w:r w:rsidR="00476321">
        <w:t xml:space="preserve">Trade Union Expert Framework Contract signed between the </w:t>
      </w:r>
      <w:r w:rsidR="009D12F1">
        <w:t>P</w:t>
      </w:r>
      <w:r w:rsidR="00476321">
        <w:t>arties on 25</w:t>
      </w:r>
      <w:r w:rsidR="00476321" w:rsidRPr="009D12F1">
        <w:rPr>
          <w:vertAlign w:val="superscript"/>
        </w:rPr>
        <w:t>th</w:t>
      </w:r>
      <w:r w:rsidR="00476321">
        <w:t xml:space="preserve"> April 2016. With the aim </w:t>
      </w:r>
      <w:r w:rsidR="009D12F1">
        <w:t>of</w:t>
      </w:r>
      <w:r w:rsidR="00476321">
        <w:t xml:space="preserve"> develop</w:t>
      </w:r>
      <w:r w:rsidR="009D12F1">
        <w:t>ing</w:t>
      </w:r>
      <w:r w:rsidR="00476321">
        <w:t xml:space="preserve"> solid </w:t>
      </w:r>
      <w:proofErr w:type="spellStart"/>
      <w:r w:rsidR="00476321">
        <w:t>labour</w:t>
      </w:r>
      <w:proofErr w:type="spellEnd"/>
      <w:r w:rsidR="00476321">
        <w:t xml:space="preserve"> relations </w:t>
      </w:r>
      <w:r w:rsidR="009D12F1">
        <w:t>with</w:t>
      </w:r>
      <w:r w:rsidR="00476321">
        <w:t xml:space="preserve">in the Inditex supply chain, local Trade Unions will keep a regular communication with local Inditex </w:t>
      </w:r>
      <w:r w:rsidR="009D12F1">
        <w:t>s</w:t>
      </w:r>
      <w:r w:rsidR="00476321">
        <w:t xml:space="preserve">ustainability </w:t>
      </w:r>
      <w:r w:rsidR="009D12F1">
        <w:t>representatives</w:t>
      </w:r>
      <w:r w:rsidR="002D30FE">
        <w:t xml:space="preserve"> </w:t>
      </w:r>
      <w:r w:rsidR="00846FEC">
        <w:t>with support of</w:t>
      </w:r>
      <w:r w:rsidR="002D30FE">
        <w:t xml:space="preserve"> its respective </w:t>
      </w:r>
      <w:r w:rsidR="009D12F1">
        <w:t>t</w:t>
      </w:r>
      <w:r w:rsidR="002D30FE">
        <w:t xml:space="preserve">rade </w:t>
      </w:r>
      <w:r w:rsidR="009D12F1">
        <w:t>u</w:t>
      </w:r>
      <w:r w:rsidR="002D30FE">
        <w:t xml:space="preserve">nion </w:t>
      </w:r>
      <w:r w:rsidR="009D12F1">
        <w:t>e</w:t>
      </w:r>
      <w:r w:rsidR="002D30FE">
        <w:t>xpert or through the General Coordinator of the Agreement, in absence of the</w:t>
      </w:r>
      <w:r w:rsidR="009D12F1">
        <w:t>ir</w:t>
      </w:r>
      <w:r w:rsidR="002D30FE">
        <w:t xml:space="preserve"> respective </w:t>
      </w:r>
      <w:r w:rsidR="009D12F1">
        <w:t>t</w:t>
      </w:r>
      <w:r w:rsidR="002D30FE">
        <w:t xml:space="preserve">rade </w:t>
      </w:r>
      <w:r w:rsidR="009D12F1">
        <w:t>u</w:t>
      </w:r>
      <w:r w:rsidR="002D30FE">
        <w:t xml:space="preserve">nion </w:t>
      </w:r>
      <w:r w:rsidR="009D12F1">
        <w:t>e</w:t>
      </w:r>
      <w:r w:rsidR="002D30FE">
        <w:t>xpert</w:t>
      </w:r>
      <w:r w:rsidR="009D12F1">
        <w:t>.</w:t>
      </w:r>
    </w:p>
    <w:p w14:paraId="5AD90196" w14:textId="33BE291F" w:rsidR="009E2426" w:rsidRPr="00CC7FAD" w:rsidRDefault="002D30FE" w:rsidP="00D45186">
      <w:pPr>
        <w:spacing w:before="131" w:line="252" w:lineRule="auto"/>
        <w:ind w:right="108"/>
        <w:jc w:val="both"/>
      </w:pPr>
      <w:r w:rsidRPr="002D30FE">
        <w:t>The costs of the annual meeting and the activities</w:t>
      </w:r>
      <w:r w:rsidR="005364E5">
        <w:t xml:space="preserve"> of the Coordination</w:t>
      </w:r>
      <w:r w:rsidRPr="002D30FE">
        <w:t xml:space="preserve"> will be </w:t>
      </w:r>
      <w:r w:rsidR="009D12F1">
        <w:t>assumed</w:t>
      </w:r>
      <w:r w:rsidRPr="002D30FE">
        <w:t xml:space="preserve"> by Inditex</w:t>
      </w:r>
      <w:r w:rsidR="00846FEC">
        <w:t>,</w:t>
      </w:r>
      <w:r w:rsidRPr="002D30FE">
        <w:t xml:space="preserve"> </w:t>
      </w:r>
      <w:r w:rsidR="00846FEC">
        <w:t>according to its</w:t>
      </w:r>
      <w:r w:rsidR="00D7594D">
        <w:t xml:space="preserve"> internal</w:t>
      </w:r>
      <w:r w:rsidR="00846FEC">
        <w:t xml:space="preserve"> poli</w:t>
      </w:r>
      <w:r w:rsidR="00D7594D">
        <w:t>cies</w:t>
      </w:r>
      <w:r w:rsidR="00846FEC">
        <w:t xml:space="preserve"> where applicable, </w:t>
      </w:r>
      <w:r w:rsidR="00CC7FAD">
        <w:t xml:space="preserve">and </w:t>
      </w:r>
      <w:r w:rsidRPr="002D30FE">
        <w:t xml:space="preserve">against the budget </w:t>
      </w:r>
      <w:r w:rsidR="00CC7FAD">
        <w:t>that</w:t>
      </w:r>
      <w:r w:rsidRPr="002D30FE">
        <w:t xml:space="preserve"> is</w:t>
      </w:r>
      <w:r w:rsidR="009D12F1">
        <w:t xml:space="preserve"> established</w:t>
      </w:r>
      <w:r w:rsidRPr="002D30FE">
        <w:t xml:space="preserve"> in the Trade Union Expert Framework Agreement</w:t>
      </w:r>
      <w:r w:rsidR="009D12F1">
        <w:t xml:space="preserve"> above referred</w:t>
      </w:r>
      <w:r w:rsidR="005C434E">
        <w:t>.</w:t>
      </w:r>
    </w:p>
    <w:p w14:paraId="1ABA0A1E" w14:textId="77777777" w:rsidR="009E2426" w:rsidRDefault="009E2426" w:rsidP="00D45186">
      <w:pPr>
        <w:spacing w:before="131" w:line="252" w:lineRule="auto"/>
        <w:ind w:right="108"/>
        <w:jc w:val="both"/>
        <w:rPr>
          <w:rFonts w:cs="Times New Roman (Body CS)"/>
          <w:u w:val="single"/>
        </w:rPr>
      </w:pPr>
    </w:p>
    <w:p w14:paraId="012C3D09" w14:textId="569B44F2" w:rsidR="009E2426" w:rsidRPr="00361CA1" w:rsidRDefault="00411D6D" w:rsidP="00D45186">
      <w:pPr>
        <w:spacing w:before="131" w:line="252" w:lineRule="auto"/>
        <w:ind w:right="108"/>
        <w:jc w:val="both"/>
        <w:rPr>
          <w:rFonts w:cs="Times New Roman (Body CS)"/>
          <w:u w:val="single"/>
        </w:rPr>
      </w:pPr>
      <w:r w:rsidRPr="005927D5">
        <w:rPr>
          <w:rFonts w:cs="Times New Roman (Body CS)"/>
          <w:u w:val="single"/>
        </w:rPr>
        <w:t>ACCESS TO INDITEX SUPPLIERS</w:t>
      </w:r>
    </w:p>
    <w:p w14:paraId="4E59BC94" w14:textId="37227BAF" w:rsidR="005927D5" w:rsidRPr="007862D8" w:rsidRDefault="002B53C5" w:rsidP="009D12F1">
      <w:pPr>
        <w:spacing w:before="131" w:line="252" w:lineRule="auto"/>
        <w:ind w:right="108"/>
        <w:jc w:val="both"/>
        <w:rPr>
          <w:rFonts w:cs="Tahoma"/>
        </w:rPr>
      </w:pPr>
      <w:r w:rsidRPr="009D12F1">
        <w:rPr>
          <w:rFonts w:cs="Tahoma"/>
        </w:rPr>
        <w:t xml:space="preserve">Inditex is </w:t>
      </w:r>
      <w:r w:rsidR="00846FEC" w:rsidRPr="005B06E7">
        <w:rPr>
          <w:rFonts w:cs="Tahoma"/>
        </w:rPr>
        <w:t>com</w:t>
      </w:r>
      <w:r w:rsidR="00846FEC">
        <w:rPr>
          <w:rFonts w:cs="Tahoma"/>
        </w:rPr>
        <w:t>mitted</w:t>
      </w:r>
      <w:r w:rsidRPr="009D12F1">
        <w:rPr>
          <w:rFonts w:cs="Tahoma"/>
        </w:rPr>
        <w:t xml:space="preserve"> </w:t>
      </w:r>
      <w:r w:rsidR="005B06E7" w:rsidRPr="009D12F1">
        <w:rPr>
          <w:rFonts w:cs="Tahoma"/>
        </w:rPr>
        <w:t>to p</w:t>
      </w:r>
      <w:r w:rsidR="005B06E7">
        <w:rPr>
          <w:rFonts w:cs="Tahoma"/>
        </w:rPr>
        <w:t xml:space="preserve">rovide reasonable information about its supply chain to IndustriALL. </w:t>
      </w:r>
      <w:r w:rsidR="005927D5" w:rsidRPr="00361CA1">
        <w:rPr>
          <w:rFonts w:cs="Tahoma"/>
        </w:rPr>
        <w:t xml:space="preserve">In order to facilitate the </w:t>
      </w:r>
      <w:r w:rsidR="00CC7FAD">
        <w:rPr>
          <w:rFonts w:cs="Tahoma"/>
        </w:rPr>
        <w:t>enforcement</w:t>
      </w:r>
      <w:r w:rsidR="00626038">
        <w:rPr>
          <w:rFonts w:cs="Tahoma"/>
        </w:rPr>
        <w:t xml:space="preserve"> </w:t>
      </w:r>
      <w:r w:rsidR="005927D5" w:rsidRPr="00361CA1">
        <w:rPr>
          <w:rFonts w:cs="Tahoma"/>
        </w:rPr>
        <w:t xml:space="preserve">of the Agreement and to strengthen freedom of association and the right to collective bargaining, Inditex shall provide IndustriALL with information </w:t>
      </w:r>
      <w:r w:rsidR="007862D8">
        <w:rPr>
          <w:rFonts w:cs="Tahoma"/>
        </w:rPr>
        <w:t xml:space="preserve">about their suppliers through the </w:t>
      </w:r>
      <w:r w:rsidR="009D12F1">
        <w:rPr>
          <w:rFonts w:cs="Tahoma"/>
        </w:rPr>
        <w:t xml:space="preserve">General </w:t>
      </w:r>
      <w:r w:rsidR="005B06E7">
        <w:rPr>
          <w:rFonts w:cs="Tahoma"/>
        </w:rPr>
        <w:t>Coordination</w:t>
      </w:r>
      <w:r w:rsidR="005927D5" w:rsidRPr="00361CA1">
        <w:rPr>
          <w:rFonts w:cs="Tahoma"/>
        </w:rPr>
        <w:t>. Th</w:t>
      </w:r>
      <w:r w:rsidR="00A35B76" w:rsidRPr="00361CA1">
        <w:rPr>
          <w:rFonts w:cs="Tahoma"/>
        </w:rPr>
        <w:t>is</w:t>
      </w:r>
      <w:r w:rsidR="005927D5" w:rsidRPr="00361CA1">
        <w:rPr>
          <w:rFonts w:cs="Tahoma"/>
        </w:rPr>
        <w:t xml:space="preserve"> information must include all the data necessary </w:t>
      </w:r>
      <w:r w:rsidR="007862D8">
        <w:rPr>
          <w:rFonts w:cs="Tahoma"/>
        </w:rPr>
        <w:t xml:space="preserve">which contributes </w:t>
      </w:r>
      <w:r w:rsidR="005927D5" w:rsidRPr="00361CA1">
        <w:rPr>
          <w:rFonts w:cs="Tahoma"/>
        </w:rPr>
        <w:t>to have a better understanding of the suppl</w:t>
      </w:r>
      <w:r w:rsidR="007862D8">
        <w:rPr>
          <w:rFonts w:cs="Tahoma"/>
        </w:rPr>
        <w:t>ying</w:t>
      </w:r>
      <w:r w:rsidR="005927D5" w:rsidRPr="00361CA1">
        <w:rPr>
          <w:rFonts w:cs="Tahoma"/>
        </w:rPr>
        <w:t xml:space="preserve"> factories </w:t>
      </w:r>
    </w:p>
    <w:p w14:paraId="7F1FD807" w14:textId="6B391328" w:rsidR="00236122" w:rsidRDefault="005927D5" w:rsidP="00D45186">
      <w:pPr>
        <w:jc w:val="both"/>
        <w:rPr>
          <w:rFonts w:cs="Tahoma"/>
        </w:rPr>
      </w:pPr>
      <w:r w:rsidRPr="00361CA1">
        <w:rPr>
          <w:rFonts w:cs="Tahoma"/>
        </w:rPr>
        <w:t xml:space="preserve">IndustriALL and its affiliates shall be given </w:t>
      </w:r>
      <w:r w:rsidR="005B06E7">
        <w:rPr>
          <w:rFonts w:cs="Tahoma"/>
        </w:rPr>
        <w:t xml:space="preserve">reasonable </w:t>
      </w:r>
      <w:r w:rsidRPr="00361CA1">
        <w:rPr>
          <w:rFonts w:cs="Tahoma"/>
        </w:rPr>
        <w:t>access to the</w:t>
      </w:r>
      <w:r w:rsidR="005B06E7">
        <w:rPr>
          <w:rFonts w:cs="Tahoma"/>
        </w:rPr>
        <w:t xml:space="preserve"> </w:t>
      </w:r>
      <w:r w:rsidRPr="00361CA1">
        <w:rPr>
          <w:rFonts w:cs="Tahoma"/>
        </w:rPr>
        <w:t>factories that are part of Inditex</w:t>
      </w:r>
      <w:r w:rsidR="00626038">
        <w:rPr>
          <w:rFonts w:cs="Tahoma"/>
        </w:rPr>
        <w:t xml:space="preserve"> </w:t>
      </w:r>
      <w:r w:rsidR="005B06E7">
        <w:rPr>
          <w:rFonts w:cs="Tahoma"/>
        </w:rPr>
        <w:t>supply chain</w:t>
      </w:r>
      <w:r w:rsidRPr="00361CA1">
        <w:rPr>
          <w:rFonts w:cs="Tahoma"/>
        </w:rPr>
        <w:t xml:space="preserve">. Access to premises shall be facilitated </w:t>
      </w:r>
      <w:r w:rsidR="00236122">
        <w:rPr>
          <w:rFonts w:cs="Tahoma"/>
        </w:rPr>
        <w:t xml:space="preserve">according to the mechanisms </w:t>
      </w:r>
      <w:r w:rsidRPr="00361CA1">
        <w:rPr>
          <w:rFonts w:cs="Tahoma"/>
        </w:rPr>
        <w:t xml:space="preserve">agreed between the Inditex management and </w:t>
      </w:r>
      <w:r w:rsidR="00236122">
        <w:rPr>
          <w:rFonts w:cs="Tahoma"/>
        </w:rPr>
        <w:t>the Coordination</w:t>
      </w:r>
      <w:r w:rsidRPr="00361CA1">
        <w:rPr>
          <w:rFonts w:cs="Tahoma"/>
        </w:rPr>
        <w:t xml:space="preserve">. </w:t>
      </w:r>
    </w:p>
    <w:p w14:paraId="4AC576C4" w14:textId="23189F4B" w:rsidR="009E2426" w:rsidRPr="009D12F1" w:rsidRDefault="005927D5" w:rsidP="00D45186">
      <w:pPr>
        <w:jc w:val="both"/>
        <w:rPr>
          <w:rFonts w:cs="Times New Roman (Body CS)"/>
          <w:strike/>
        </w:rPr>
      </w:pPr>
      <w:r w:rsidRPr="00361CA1">
        <w:rPr>
          <w:rFonts w:cs="Tahoma"/>
        </w:rPr>
        <w:t xml:space="preserve">IndustriALL undertakes to keep </w:t>
      </w:r>
      <w:r w:rsidR="00661274">
        <w:rPr>
          <w:rFonts w:cs="Tahoma"/>
        </w:rPr>
        <w:t xml:space="preserve">confidential </w:t>
      </w:r>
      <w:r w:rsidRPr="00361CA1">
        <w:rPr>
          <w:rFonts w:cs="Tahoma"/>
        </w:rPr>
        <w:t>all information provided by Inditex and shall guarantee the proper use of that information by its affiliates.</w:t>
      </w:r>
    </w:p>
    <w:p w14:paraId="74A4EA10" w14:textId="77777777" w:rsidR="00236122" w:rsidRPr="00361CA1" w:rsidRDefault="00236122" w:rsidP="00D45186">
      <w:pPr>
        <w:jc w:val="both"/>
      </w:pPr>
    </w:p>
    <w:p w14:paraId="183F1B25" w14:textId="77777777" w:rsidR="00411D6D" w:rsidRDefault="00411D6D" w:rsidP="00D45186">
      <w:pPr>
        <w:spacing w:before="131" w:line="252" w:lineRule="auto"/>
        <w:ind w:right="108"/>
        <w:jc w:val="both"/>
        <w:rPr>
          <w:u w:val="single"/>
        </w:rPr>
      </w:pPr>
      <w:r w:rsidRPr="00611098">
        <w:rPr>
          <w:u w:val="single"/>
        </w:rPr>
        <w:t>RESOLUTION OF POTENTIAL BREACHES OF THE AGREEMENT</w:t>
      </w:r>
    </w:p>
    <w:p w14:paraId="48010FA4" w14:textId="3DFFA411" w:rsidR="00411D6D" w:rsidRDefault="00411D6D" w:rsidP="00D45186">
      <w:pPr>
        <w:spacing w:before="131" w:line="252" w:lineRule="auto"/>
        <w:ind w:right="108"/>
        <w:jc w:val="both"/>
      </w:pPr>
      <w:r>
        <w:t xml:space="preserve">The </w:t>
      </w:r>
      <w:r w:rsidR="00A2511C">
        <w:t>P</w:t>
      </w:r>
      <w:r>
        <w:t>arties agree to inform each other of any breach of the Agreement, as soon as the breach is discovered, to enable the earliest possible implementation of a remediation action plan.</w:t>
      </w:r>
    </w:p>
    <w:p w14:paraId="6BC1DF11" w14:textId="02A3D059" w:rsidR="00411D6D" w:rsidRDefault="00411D6D" w:rsidP="00D45186">
      <w:pPr>
        <w:spacing w:before="131" w:line="252" w:lineRule="auto"/>
        <w:ind w:right="108"/>
        <w:jc w:val="both"/>
      </w:pPr>
      <w:r>
        <w:t xml:space="preserve">When a local trade union detects any potential breach regarding the enforcement of this Agreement in any of Inditex’s suppliers that cannot be resolved at factory level, </w:t>
      </w:r>
      <w:r w:rsidR="00236122">
        <w:t>this</w:t>
      </w:r>
      <w:r>
        <w:t xml:space="preserve"> shall </w:t>
      </w:r>
      <w:r w:rsidR="00236122">
        <w:t xml:space="preserve">be </w:t>
      </w:r>
      <w:r>
        <w:t>notif</w:t>
      </w:r>
      <w:r w:rsidR="00236122">
        <w:t>ied to</w:t>
      </w:r>
      <w:r>
        <w:t xml:space="preserve"> the</w:t>
      </w:r>
      <w:r w:rsidR="00236122">
        <w:t xml:space="preserve"> respective Trade Union Expert</w:t>
      </w:r>
      <w:r w:rsidR="00846FEC">
        <w:t xml:space="preserve"> and </w:t>
      </w:r>
      <w:r w:rsidR="00661274">
        <w:t xml:space="preserve">to the respective </w:t>
      </w:r>
      <w:r w:rsidR="00846FEC">
        <w:t>Global Union Committee member</w:t>
      </w:r>
      <w:r w:rsidR="00661274">
        <w:t xml:space="preserve"> of its cluster</w:t>
      </w:r>
      <w:r w:rsidR="00236122">
        <w:t>, or in its absence</w:t>
      </w:r>
      <w:r w:rsidR="005C434E">
        <w:t>,</w:t>
      </w:r>
      <w:r w:rsidR="00236122">
        <w:t xml:space="preserve"> to the </w:t>
      </w:r>
      <w:r w:rsidR="00A2511C">
        <w:t xml:space="preserve">General </w:t>
      </w:r>
      <w:r w:rsidR="000A1F4C">
        <w:t>Coordinat</w:t>
      </w:r>
      <w:r w:rsidR="00A2511C">
        <w:t>or</w:t>
      </w:r>
      <w:r w:rsidR="000A1F4C">
        <w:t xml:space="preserve">, that will inform to the </w:t>
      </w:r>
      <w:r>
        <w:t>representative of Inditex and IndustriALL designated for such purposes</w:t>
      </w:r>
      <w:r w:rsidR="000A1F4C">
        <w:t>, and that will take those actions for its resolution</w:t>
      </w:r>
      <w:r w:rsidR="00A2511C">
        <w:t>.</w:t>
      </w:r>
    </w:p>
    <w:p w14:paraId="07977CE0" w14:textId="617CA07A" w:rsidR="00411D6D" w:rsidRDefault="000A1F4C" w:rsidP="00D45186">
      <w:pPr>
        <w:spacing w:before="131" w:line="252" w:lineRule="auto"/>
        <w:ind w:right="108"/>
        <w:jc w:val="both"/>
      </w:pPr>
      <w:r>
        <w:t>Likewise, t</w:t>
      </w:r>
      <w:r w:rsidR="000100D7">
        <w:t xml:space="preserve">he </w:t>
      </w:r>
      <w:r w:rsidR="00411D6D">
        <w:t xml:space="preserve">Committee </w:t>
      </w:r>
      <w:r>
        <w:t>could</w:t>
      </w:r>
      <w:r w:rsidR="00411D6D">
        <w:t xml:space="preserve"> provide advice and support for </w:t>
      </w:r>
      <w:r w:rsidR="00661274">
        <w:t>the</w:t>
      </w:r>
      <w:r w:rsidR="00411D6D">
        <w:t xml:space="preserve"> resolution</w:t>
      </w:r>
      <w:r w:rsidR="00661274">
        <w:t xml:space="preserve"> of the breach</w:t>
      </w:r>
      <w:r w:rsidR="00411D6D">
        <w:t>.</w:t>
      </w:r>
    </w:p>
    <w:p w14:paraId="4364E54A" w14:textId="77777777" w:rsidR="009E2426" w:rsidRDefault="009E2426" w:rsidP="00D45186">
      <w:pPr>
        <w:spacing w:before="131" w:line="252" w:lineRule="auto"/>
        <w:ind w:right="108"/>
        <w:jc w:val="both"/>
      </w:pPr>
    </w:p>
    <w:p w14:paraId="599E4DDA" w14:textId="0525405E" w:rsidR="00411D6D" w:rsidRDefault="000A1F4C" w:rsidP="00D45186">
      <w:pPr>
        <w:spacing w:before="131" w:line="252" w:lineRule="auto"/>
        <w:ind w:right="108"/>
        <w:jc w:val="both"/>
        <w:rPr>
          <w:u w:val="single"/>
        </w:rPr>
      </w:pPr>
      <w:r>
        <w:rPr>
          <w:u w:val="single"/>
        </w:rPr>
        <w:t>CAPACITY BUILDING</w:t>
      </w:r>
      <w:r w:rsidR="00411D6D" w:rsidRPr="00411D6D">
        <w:rPr>
          <w:u w:val="single"/>
        </w:rPr>
        <w:t xml:space="preserve"> </w:t>
      </w:r>
      <w:r w:rsidR="00F04B89">
        <w:rPr>
          <w:u w:val="single"/>
        </w:rPr>
        <w:t>PROGRAM</w:t>
      </w:r>
      <w:r w:rsidR="00411D6D" w:rsidRPr="00411D6D">
        <w:rPr>
          <w:u w:val="single"/>
        </w:rPr>
        <w:t>S</w:t>
      </w:r>
    </w:p>
    <w:p w14:paraId="249A0E8E" w14:textId="586DDA07" w:rsidR="00676070" w:rsidRDefault="00676070" w:rsidP="00676070">
      <w:pPr>
        <w:spacing w:before="131" w:line="252" w:lineRule="auto"/>
        <w:ind w:right="108"/>
        <w:jc w:val="both"/>
      </w:pPr>
      <w:r>
        <w:t>The Parties shall jointly develop</w:t>
      </w:r>
      <w:r w:rsidR="00661274">
        <w:t xml:space="preserve"> policies and</w:t>
      </w:r>
      <w:r>
        <w:t xml:space="preserve"> capacity building programs on industrial relations designed to </w:t>
      </w:r>
      <w:r w:rsidR="00661274">
        <w:t xml:space="preserve">advance in the </w:t>
      </w:r>
      <w:r>
        <w:t>implement</w:t>
      </w:r>
      <w:r w:rsidR="00661274">
        <w:t>ation of</w:t>
      </w:r>
      <w:r>
        <w:t xml:space="preserve"> the Agreement throughout the Inditex supply chain.</w:t>
      </w:r>
    </w:p>
    <w:p w14:paraId="39CF3535" w14:textId="3A3934DF" w:rsidR="00361CA1" w:rsidRDefault="005B01BA" w:rsidP="00D45186">
      <w:pPr>
        <w:spacing w:before="131" w:line="252" w:lineRule="auto"/>
        <w:ind w:right="108"/>
        <w:jc w:val="both"/>
      </w:pPr>
      <w:r>
        <w:lastRenderedPageBreak/>
        <w:t xml:space="preserve">These capacity building </w:t>
      </w:r>
      <w:r w:rsidR="00361CA1">
        <w:t xml:space="preserve">programs </w:t>
      </w:r>
      <w:r w:rsidR="006E417F">
        <w:t xml:space="preserve">will have the aim of </w:t>
      </w:r>
      <w:r w:rsidR="00361CA1">
        <w:t>involv</w:t>
      </w:r>
      <w:r w:rsidR="006E417F">
        <w:t>ing</w:t>
      </w:r>
      <w:r w:rsidR="00361CA1">
        <w:t xml:space="preserve"> </w:t>
      </w:r>
      <w:r w:rsidR="00676070">
        <w:t>all workers</w:t>
      </w:r>
      <w:r>
        <w:t xml:space="preserve"> that are part of the </w:t>
      </w:r>
      <w:r w:rsidR="00361CA1">
        <w:t xml:space="preserve">Inditex </w:t>
      </w:r>
      <w:r w:rsidR="006E417F">
        <w:t xml:space="preserve">manufacturers and </w:t>
      </w:r>
      <w:r w:rsidR="00361CA1">
        <w:t>suppl</w:t>
      </w:r>
      <w:r w:rsidR="00496C6C">
        <w:t>iers</w:t>
      </w:r>
      <w:r w:rsidR="00361CA1">
        <w:t xml:space="preserve">, as well as </w:t>
      </w:r>
      <w:r>
        <w:t xml:space="preserve">the respective </w:t>
      </w:r>
      <w:r w:rsidR="00361CA1">
        <w:t>local trade unions</w:t>
      </w:r>
      <w:r w:rsidR="00496C6C">
        <w:t>.</w:t>
      </w:r>
      <w:r w:rsidR="00361CA1">
        <w:t xml:space="preserve"> </w:t>
      </w:r>
    </w:p>
    <w:p w14:paraId="5D38FE9B" w14:textId="787A376A" w:rsidR="00361CA1" w:rsidRDefault="00361CA1" w:rsidP="00D45186">
      <w:pPr>
        <w:spacing w:before="131" w:line="252" w:lineRule="auto"/>
        <w:ind w:right="108"/>
        <w:jc w:val="both"/>
      </w:pPr>
      <w:r>
        <w:t xml:space="preserve">The joint </w:t>
      </w:r>
      <w:r w:rsidR="005B01BA">
        <w:t xml:space="preserve">capacity building </w:t>
      </w:r>
      <w:r>
        <w:t xml:space="preserve">programs shall take into account </w:t>
      </w:r>
      <w:r w:rsidR="005B01BA">
        <w:t>those</w:t>
      </w:r>
      <w:r>
        <w:t xml:space="preserve"> relevant </w:t>
      </w:r>
      <w:r w:rsidR="00496C6C">
        <w:t>issues</w:t>
      </w:r>
      <w:r w:rsidR="005B01BA">
        <w:t xml:space="preserve"> for the development of the Agreement, </w:t>
      </w:r>
      <w:r w:rsidR="008821E2">
        <w:t>includ</w:t>
      </w:r>
      <w:r w:rsidR="006E417F">
        <w:t>ing where applicable</w:t>
      </w:r>
      <w:r w:rsidR="005B01BA">
        <w:t>, the followings</w:t>
      </w:r>
      <w:r>
        <w:t>:</w:t>
      </w:r>
    </w:p>
    <w:p w14:paraId="6E8C5DAB" w14:textId="75FC2968" w:rsidR="00361CA1" w:rsidRDefault="00361CA1" w:rsidP="00D45186">
      <w:pPr>
        <w:pStyle w:val="ListParagraph"/>
        <w:numPr>
          <w:ilvl w:val="0"/>
          <w:numId w:val="3"/>
        </w:numPr>
        <w:spacing w:before="131" w:line="252" w:lineRule="auto"/>
        <w:ind w:right="108"/>
        <w:jc w:val="both"/>
      </w:pPr>
      <w:r>
        <w:t xml:space="preserve">Work </w:t>
      </w:r>
      <w:r w:rsidR="00496C6C">
        <w:t>o</w:t>
      </w:r>
      <w:r>
        <w:t>rganization</w:t>
      </w:r>
    </w:p>
    <w:p w14:paraId="19F24F67" w14:textId="77777777" w:rsidR="00361CA1" w:rsidRDefault="00361CA1" w:rsidP="00D45186">
      <w:pPr>
        <w:pStyle w:val="ListParagraph"/>
        <w:numPr>
          <w:ilvl w:val="0"/>
          <w:numId w:val="3"/>
        </w:numPr>
        <w:spacing w:before="131" w:line="252" w:lineRule="auto"/>
        <w:ind w:right="108"/>
        <w:jc w:val="both"/>
      </w:pPr>
      <w:r>
        <w:t>Productivity, output capacity of manufacturers</w:t>
      </w:r>
    </w:p>
    <w:p w14:paraId="7FDCD3A4" w14:textId="77777777" w:rsidR="00361CA1" w:rsidRDefault="00361CA1" w:rsidP="00D45186">
      <w:pPr>
        <w:pStyle w:val="ListParagraph"/>
        <w:numPr>
          <w:ilvl w:val="0"/>
          <w:numId w:val="3"/>
        </w:numPr>
        <w:spacing w:before="131" w:line="252" w:lineRule="auto"/>
        <w:ind w:right="108"/>
        <w:jc w:val="both"/>
      </w:pPr>
      <w:r>
        <w:t>Purchasing practices and their impact on workers</w:t>
      </w:r>
    </w:p>
    <w:p w14:paraId="55B047BE" w14:textId="77777777" w:rsidR="00361CA1" w:rsidRDefault="00361CA1" w:rsidP="00D45186">
      <w:pPr>
        <w:pStyle w:val="ListParagraph"/>
        <w:numPr>
          <w:ilvl w:val="0"/>
          <w:numId w:val="3"/>
        </w:numPr>
        <w:spacing w:before="131" w:line="252" w:lineRule="auto"/>
        <w:ind w:right="108"/>
        <w:jc w:val="both"/>
      </w:pPr>
      <w:r>
        <w:t>Social dialogue techniques at work</w:t>
      </w:r>
    </w:p>
    <w:p w14:paraId="66BD25F4" w14:textId="1F7E5F43" w:rsidR="00361CA1" w:rsidRDefault="00361CA1" w:rsidP="00D45186">
      <w:pPr>
        <w:pStyle w:val="ListParagraph"/>
        <w:numPr>
          <w:ilvl w:val="0"/>
          <w:numId w:val="3"/>
        </w:numPr>
        <w:spacing w:before="131" w:line="252" w:lineRule="auto"/>
        <w:ind w:right="108"/>
        <w:jc w:val="both"/>
      </w:pPr>
      <w:r>
        <w:t xml:space="preserve">Promotion of </w:t>
      </w:r>
      <w:r w:rsidR="00496C6C">
        <w:t>f</w:t>
      </w:r>
      <w:r>
        <w:t xml:space="preserve">reedom of </w:t>
      </w:r>
      <w:r w:rsidR="00496C6C">
        <w:t>a</w:t>
      </w:r>
      <w:r>
        <w:t xml:space="preserve">ssociation, </w:t>
      </w:r>
      <w:r w:rsidR="00496C6C">
        <w:t>c</w:t>
      </w:r>
      <w:r>
        <w:t xml:space="preserve">ollective </w:t>
      </w:r>
      <w:r w:rsidR="00496C6C">
        <w:t>b</w:t>
      </w:r>
      <w:r>
        <w:t>argaining and the development of mature industrial relations.</w:t>
      </w:r>
    </w:p>
    <w:p w14:paraId="4E193D98" w14:textId="5E37A855" w:rsidR="006E417F" w:rsidRDefault="006E417F" w:rsidP="00D45186">
      <w:pPr>
        <w:pStyle w:val="ListParagraph"/>
        <w:numPr>
          <w:ilvl w:val="0"/>
          <w:numId w:val="3"/>
        </w:numPr>
        <w:spacing w:before="131" w:line="252" w:lineRule="auto"/>
        <w:ind w:right="108"/>
        <w:jc w:val="both"/>
      </w:pPr>
      <w:r>
        <w:t>Promotion of equality between men and women</w:t>
      </w:r>
    </w:p>
    <w:p w14:paraId="0165EAFE" w14:textId="4363DF3C" w:rsidR="00361CA1" w:rsidRDefault="00361CA1" w:rsidP="00D45186">
      <w:pPr>
        <w:pStyle w:val="ListParagraph"/>
        <w:numPr>
          <w:ilvl w:val="0"/>
          <w:numId w:val="3"/>
        </w:numPr>
        <w:spacing w:before="131" w:line="252" w:lineRule="auto"/>
        <w:ind w:right="108"/>
        <w:jc w:val="both"/>
      </w:pPr>
      <w:r>
        <w:t>Improving</w:t>
      </w:r>
      <w:r w:rsidR="005B01BA">
        <w:t xml:space="preserve"> in</w:t>
      </w:r>
      <w:r>
        <w:t xml:space="preserve"> </w:t>
      </w:r>
      <w:r w:rsidR="000F7185">
        <w:t xml:space="preserve">reporting </w:t>
      </w:r>
      <w:r>
        <w:t>mechanisms and discipline at work</w:t>
      </w:r>
    </w:p>
    <w:p w14:paraId="3DF4D496" w14:textId="77777777" w:rsidR="00361CA1" w:rsidRDefault="00361CA1" w:rsidP="00D45186">
      <w:pPr>
        <w:pStyle w:val="ListParagraph"/>
        <w:numPr>
          <w:ilvl w:val="0"/>
          <w:numId w:val="3"/>
        </w:numPr>
        <w:spacing w:before="131" w:line="252" w:lineRule="auto"/>
        <w:ind w:right="108"/>
        <w:jc w:val="both"/>
      </w:pPr>
      <w:r>
        <w:t>Rights and duties of workers and management</w:t>
      </w:r>
    </w:p>
    <w:p w14:paraId="748C4ED0" w14:textId="6977CC3F" w:rsidR="00361CA1" w:rsidRPr="008D47E3" w:rsidRDefault="00361CA1" w:rsidP="00D45186">
      <w:pPr>
        <w:spacing w:before="131" w:line="252" w:lineRule="auto"/>
        <w:ind w:right="108"/>
        <w:jc w:val="both"/>
      </w:pPr>
      <w:r>
        <w:t>As a supplement to the above mentioned initiatives mechanisms will be developed to promote mature industrial relations at the workplace.</w:t>
      </w:r>
    </w:p>
    <w:p w14:paraId="198B9A46" w14:textId="77777777" w:rsidR="000100D7" w:rsidRDefault="000100D7" w:rsidP="00D45186">
      <w:pPr>
        <w:spacing w:before="131" w:line="252" w:lineRule="auto"/>
        <w:ind w:right="108"/>
        <w:jc w:val="both"/>
        <w:rPr>
          <w:u w:val="single"/>
        </w:rPr>
      </w:pPr>
    </w:p>
    <w:p w14:paraId="6FFE8166" w14:textId="09521DC8" w:rsidR="00637E52" w:rsidRPr="00FE7EAB" w:rsidRDefault="00637E52" w:rsidP="00D45186">
      <w:pPr>
        <w:spacing w:before="131" w:line="252" w:lineRule="auto"/>
        <w:ind w:right="108"/>
        <w:jc w:val="both"/>
        <w:rPr>
          <w:u w:val="single"/>
        </w:rPr>
      </w:pPr>
      <w:r w:rsidRPr="00FE7EAB">
        <w:rPr>
          <w:u w:val="single"/>
        </w:rPr>
        <w:t>GENERAL</w:t>
      </w:r>
    </w:p>
    <w:p w14:paraId="11B70956" w14:textId="47BEE301" w:rsidR="00637E52" w:rsidRDefault="00637E52" w:rsidP="00D45186">
      <w:pPr>
        <w:spacing w:before="131" w:line="252" w:lineRule="auto"/>
        <w:ind w:right="108"/>
        <w:jc w:val="both"/>
      </w:pPr>
      <w:r>
        <w:t xml:space="preserve">The </w:t>
      </w:r>
      <w:r w:rsidR="006E1500">
        <w:t>P</w:t>
      </w:r>
      <w:r>
        <w:t xml:space="preserve">arties jointly confirm that the Agreement shall become effective from its date of signature and will remain in force for one year after which it shall be deemed to be automatically extended for further periods of one year unless either party gives notice to the other </w:t>
      </w:r>
      <w:r w:rsidR="00C96707">
        <w:t xml:space="preserve">with </w:t>
      </w:r>
      <w:r>
        <w:t>at least three months in advance of its expiry date or date of expiry of its extensions, that it does not wish renewal.</w:t>
      </w:r>
    </w:p>
    <w:p w14:paraId="35EDF5A5" w14:textId="6770B1DA" w:rsidR="00637E52" w:rsidRDefault="00637E52" w:rsidP="00D45186">
      <w:pPr>
        <w:spacing w:before="131" w:line="252" w:lineRule="auto"/>
        <w:ind w:right="108"/>
        <w:jc w:val="both"/>
      </w:pPr>
      <w:r>
        <w:t xml:space="preserve">Inditex undertakes to work with its suppliers and IndustriALL with its trade union affiliates to make all possible efforts to ensure the successful implementation of the Agreement throughout Inditex’s supply chain. </w:t>
      </w:r>
    </w:p>
    <w:p w14:paraId="3843B51B" w14:textId="77777777" w:rsidR="00496C6C" w:rsidRDefault="00496C6C" w:rsidP="00D45186">
      <w:pPr>
        <w:spacing w:before="131" w:line="252" w:lineRule="auto"/>
        <w:ind w:right="108"/>
        <w:jc w:val="both"/>
        <w:rPr>
          <w:u w:val="single"/>
        </w:rPr>
      </w:pPr>
    </w:p>
    <w:p w14:paraId="04F586C6" w14:textId="2E4D2FF7" w:rsidR="00637E52" w:rsidRDefault="00637E52" w:rsidP="00D45186">
      <w:pPr>
        <w:spacing w:before="131" w:line="252" w:lineRule="auto"/>
        <w:ind w:right="108"/>
        <w:jc w:val="both"/>
        <w:rPr>
          <w:u w:val="single"/>
        </w:rPr>
      </w:pPr>
      <w:r w:rsidRPr="00FE7EAB">
        <w:rPr>
          <w:u w:val="single"/>
        </w:rPr>
        <w:t>INTERPRETATION</w:t>
      </w:r>
    </w:p>
    <w:p w14:paraId="5A400683" w14:textId="439137C0" w:rsidR="00637E52" w:rsidRDefault="00637E52" w:rsidP="00D45186">
      <w:pPr>
        <w:spacing w:before="131" w:line="252" w:lineRule="auto"/>
        <w:ind w:right="108"/>
        <w:jc w:val="both"/>
      </w:pPr>
      <w:r w:rsidRPr="00FE7EAB">
        <w:t>Questions concern</w:t>
      </w:r>
      <w:r>
        <w:t xml:space="preserve">ing the interpretation of the Agreement shall be resolved through consultation between the </w:t>
      </w:r>
      <w:r w:rsidR="00846FEC">
        <w:t>P</w:t>
      </w:r>
      <w:r>
        <w:t xml:space="preserve">arties. Every effort will be made to find common agreement but where this is not possible, the </w:t>
      </w:r>
      <w:r w:rsidR="00846FEC">
        <w:t>P</w:t>
      </w:r>
      <w:r>
        <w:t xml:space="preserve">arties will, in appropriate circumstances, seek the expert advice of the ILO </w:t>
      </w:r>
      <w:r w:rsidR="00F260E2">
        <w:t xml:space="preserve">or an agreed third party </w:t>
      </w:r>
      <w:r>
        <w:t xml:space="preserve">for mediation and dispute settlement. </w:t>
      </w:r>
      <w:r w:rsidR="00F260E2">
        <w:t>The Parties shall agree to abide by the final recommendations of the ILO or other third party.</w:t>
      </w:r>
    </w:p>
    <w:p w14:paraId="2973A3FD" w14:textId="2767BAA0" w:rsidR="000100D7" w:rsidRDefault="006E1500" w:rsidP="00D45186">
      <w:pPr>
        <w:jc w:val="both"/>
      </w:pPr>
      <w:r>
        <w:t>The current Agreement will be signed in Spanish and English. In case of any controversy between both versions, the Spanish version will prevail.</w:t>
      </w:r>
    </w:p>
    <w:p w14:paraId="6975D230" w14:textId="77777777" w:rsidR="004635CE" w:rsidRPr="0094134A" w:rsidRDefault="004635CE" w:rsidP="00D45186">
      <w:pPr>
        <w:jc w:val="both"/>
      </w:pPr>
    </w:p>
    <w:p w14:paraId="680D5F17" w14:textId="77777777" w:rsidR="004635CE" w:rsidRPr="00447044" w:rsidRDefault="004635CE" w:rsidP="00D45186">
      <w:pPr>
        <w:jc w:val="both"/>
      </w:pPr>
      <w:r w:rsidRPr="00447044">
        <w:t>_______________________                                                ______________________</w:t>
      </w:r>
    </w:p>
    <w:p w14:paraId="6405E585" w14:textId="77777777" w:rsidR="004635CE" w:rsidRDefault="004635CE" w:rsidP="00D45186">
      <w:pPr>
        <w:jc w:val="both"/>
      </w:pPr>
      <w:r w:rsidRPr="00447044">
        <w:t> IndustriALL Global Union                                                                  Inditex S.A.</w:t>
      </w:r>
    </w:p>
    <w:p w14:paraId="2302C8D8" w14:textId="3CDFBF91" w:rsidR="00C96707" w:rsidRDefault="00C96707" w:rsidP="00D45186">
      <w:pPr>
        <w:jc w:val="both"/>
      </w:pPr>
    </w:p>
    <w:p w14:paraId="6EC4E0E2" w14:textId="77777777" w:rsidR="00C96707" w:rsidRDefault="00C96707" w:rsidP="00D45186">
      <w:pPr>
        <w:jc w:val="both"/>
      </w:pPr>
    </w:p>
    <w:p w14:paraId="30651682" w14:textId="1F72FEBA" w:rsidR="004A4DF1" w:rsidRPr="00C96707" w:rsidRDefault="004A4DF1" w:rsidP="00D45186">
      <w:pPr>
        <w:jc w:val="both"/>
      </w:pPr>
      <w:r w:rsidRPr="00396525">
        <w:t xml:space="preserve">ANNEX I. </w:t>
      </w:r>
      <w:r w:rsidRPr="00C96707">
        <w:t>Inditex Code of Conduct for Manufacturers and Suppliers</w:t>
      </w:r>
    </w:p>
    <w:p w14:paraId="787F3309" w14:textId="0EA63747" w:rsidR="00C96707" w:rsidRPr="00012B34" w:rsidRDefault="00C96707" w:rsidP="00C96707">
      <w:pPr>
        <w:jc w:val="both"/>
      </w:pPr>
      <w:r w:rsidRPr="00C96707">
        <w:t>ANNEX II</w:t>
      </w:r>
      <w:r w:rsidRPr="00012B34">
        <w:t>. Global Union Committee composition</w:t>
      </w:r>
    </w:p>
    <w:p w14:paraId="2426E130" w14:textId="77777777" w:rsidR="004D23C0" w:rsidRPr="00E16CB3" w:rsidRDefault="004D23C0" w:rsidP="004D23C0">
      <w:pPr>
        <w:jc w:val="both"/>
      </w:pPr>
      <w:r w:rsidRPr="00E16CB3">
        <w:t>Global Union Committee composition</w:t>
      </w:r>
      <w:r>
        <w:t xml:space="preserve"> is formed as per the main regions and sourcing countries at the signing date of the Agreement.</w:t>
      </w:r>
    </w:p>
    <w:p w14:paraId="0299AE95" w14:textId="77777777" w:rsidR="004D23C0" w:rsidRPr="00E16CB3" w:rsidRDefault="004D23C0" w:rsidP="004D23C0">
      <w:pPr>
        <w:jc w:val="both"/>
      </w:pPr>
      <w:r w:rsidRPr="00E16CB3">
        <w:t>Global Union Committee will b</w:t>
      </w:r>
      <w:r>
        <w:t>e composed by a total number of 9 members distributed as it is below indicated:</w:t>
      </w:r>
    </w:p>
    <w:p w14:paraId="5CCB29D2" w14:textId="77777777" w:rsidR="004D23C0" w:rsidRPr="0036623C" w:rsidRDefault="004D23C0" w:rsidP="004D23C0">
      <w:pPr>
        <w:jc w:val="both"/>
        <w:rPr>
          <w:u w:val="single"/>
        </w:rPr>
      </w:pPr>
      <w:r w:rsidRPr="0036623C">
        <w:rPr>
          <w:u w:val="single"/>
        </w:rPr>
        <w:t xml:space="preserve">Africa (1)   </w:t>
      </w:r>
    </w:p>
    <w:p w14:paraId="7910571F" w14:textId="77777777" w:rsidR="004D23C0" w:rsidRPr="0036623C" w:rsidRDefault="004D23C0" w:rsidP="004D23C0">
      <w:pPr>
        <w:ind w:firstLine="720"/>
        <w:jc w:val="both"/>
      </w:pPr>
      <w:r w:rsidRPr="0036623C">
        <w:t xml:space="preserve">-Morocco, Tunisia, </w:t>
      </w:r>
      <w:proofErr w:type="spellStart"/>
      <w:r w:rsidRPr="0036623C">
        <w:t>Egipt</w:t>
      </w:r>
      <w:proofErr w:type="spellEnd"/>
      <w:r w:rsidRPr="0036623C">
        <w:t xml:space="preserve">  </w:t>
      </w:r>
    </w:p>
    <w:p w14:paraId="02EB3E72" w14:textId="77777777" w:rsidR="004D23C0" w:rsidRPr="0036623C" w:rsidRDefault="004D23C0" w:rsidP="004D23C0">
      <w:pPr>
        <w:jc w:val="both"/>
        <w:rPr>
          <w:u w:val="single"/>
        </w:rPr>
      </w:pPr>
      <w:r w:rsidRPr="0036623C">
        <w:rPr>
          <w:u w:val="single"/>
        </w:rPr>
        <w:t>America (1)</w:t>
      </w:r>
    </w:p>
    <w:p w14:paraId="15C74A66" w14:textId="77777777" w:rsidR="004D23C0" w:rsidRPr="0036623C" w:rsidRDefault="004D23C0" w:rsidP="004D23C0">
      <w:pPr>
        <w:ind w:firstLine="720"/>
        <w:jc w:val="both"/>
      </w:pPr>
      <w:r w:rsidRPr="0036623C">
        <w:t>-Argentina, Brasil, Mexico</w:t>
      </w:r>
    </w:p>
    <w:p w14:paraId="197DDA44" w14:textId="77777777" w:rsidR="004D23C0" w:rsidRPr="00D3272C" w:rsidRDefault="004D23C0" w:rsidP="004D23C0">
      <w:pPr>
        <w:jc w:val="both"/>
        <w:rPr>
          <w:u w:val="single"/>
        </w:rPr>
      </w:pPr>
      <w:r w:rsidRPr="00D3272C">
        <w:rPr>
          <w:u w:val="single"/>
        </w:rPr>
        <w:t>Asia (4)</w:t>
      </w:r>
    </w:p>
    <w:p w14:paraId="0C2B1775" w14:textId="77777777" w:rsidR="004D23C0" w:rsidRPr="00D3272C" w:rsidRDefault="004D23C0" w:rsidP="004D23C0">
      <w:pPr>
        <w:ind w:firstLine="720"/>
        <w:jc w:val="both"/>
      </w:pPr>
      <w:r w:rsidRPr="00D3272C">
        <w:t>-Vietnam, Indonesia</w:t>
      </w:r>
    </w:p>
    <w:p w14:paraId="6C2F922F" w14:textId="77777777" w:rsidR="004D23C0" w:rsidRPr="00D3272C" w:rsidRDefault="004D23C0" w:rsidP="004D23C0">
      <w:pPr>
        <w:ind w:firstLine="720"/>
        <w:jc w:val="both"/>
      </w:pPr>
      <w:r w:rsidRPr="00D3272C">
        <w:t>-Cambodia, Myanmar</w:t>
      </w:r>
    </w:p>
    <w:p w14:paraId="7807F521" w14:textId="77777777" w:rsidR="004D23C0" w:rsidRPr="00D3272C" w:rsidRDefault="004D23C0" w:rsidP="004D23C0">
      <w:pPr>
        <w:ind w:firstLine="720"/>
        <w:jc w:val="both"/>
      </w:pPr>
      <w:r w:rsidRPr="00D3272C">
        <w:t>-Bangladesh, Pakistan</w:t>
      </w:r>
    </w:p>
    <w:p w14:paraId="6453EE18" w14:textId="77777777" w:rsidR="004D23C0" w:rsidRPr="00D3272C" w:rsidRDefault="004D23C0" w:rsidP="004D23C0">
      <w:pPr>
        <w:ind w:firstLine="720"/>
        <w:jc w:val="both"/>
      </w:pPr>
      <w:r w:rsidRPr="00D3272C">
        <w:t>-India, Sri Lanka</w:t>
      </w:r>
    </w:p>
    <w:p w14:paraId="02E1F959" w14:textId="77777777" w:rsidR="004D23C0" w:rsidRPr="00D3272C" w:rsidRDefault="004D23C0" w:rsidP="004D23C0">
      <w:pPr>
        <w:jc w:val="both"/>
        <w:rPr>
          <w:u w:val="single"/>
        </w:rPr>
      </w:pPr>
      <w:r w:rsidRPr="00D3272C">
        <w:rPr>
          <w:u w:val="single"/>
        </w:rPr>
        <w:t>Western Europe (2)</w:t>
      </w:r>
    </w:p>
    <w:p w14:paraId="32276AA7" w14:textId="77777777" w:rsidR="004D23C0" w:rsidRPr="00D3272C" w:rsidRDefault="004D23C0" w:rsidP="004D23C0">
      <w:pPr>
        <w:ind w:firstLine="720"/>
        <w:jc w:val="both"/>
      </w:pPr>
      <w:r w:rsidRPr="00D3272C">
        <w:t>-Spain and rest of Western Europe</w:t>
      </w:r>
      <w:r>
        <w:t xml:space="preserve"> countries</w:t>
      </w:r>
    </w:p>
    <w:p w14:paraId="2D335FAA" w14:textId="77777777" w:rsidR="004D23C0" w:rsidRPr="00D3272C" w:rsidRDefault="004D23C0" w:rsidP="004D23C0">
      <w:pPr>
        <w:jc w:val="both"/>
        <w:rPr>
          <w:u w:val="single"/>
        </w:rPr>
      </w:pPr>
      <w:r w:rsidRPr="00D3272C">
        <w:rPr>
          <w:u w:val="single"/>
        </w:rPr>
        <w:t xml:space="preserve">Eastern </w:t>
      </w:r>
      <w:r>
        <w:rPr>
          <w:u w:val="single"/>
        </w:rPr>
        <w:t>Europe</w:t>
      </w:r>
      <w:r w:rsidRPr="00D3272C">
        <w:rPr>
          <w:u w:val="single"/>
        </w:rPr>
        <w:t xml:space="preserve"> (1)</w:t>
      </w:r>
    </w:p>
    <w:p w14:paraId="26E9C2D1" w14:textId="77777777" w:rsidR="004D23C0" w:rsidRPr="00E16CB3" w:rsidRDefault="004D23C0" w:rsidP="004D23C0">
      <w:pPr>
        <w:ind w:firstLine="720"/>
        <w:jc w:val="both"/>
      </w:pPr>
      <w:r w:rsidRPr="00E16CB3">
        <w:t>-Turkey and rest of Eastern Europe</w:t>
      </w:r>
      <w:r>
        <w:t xml:space="preserve"> countries</w:t>
      </w:r>
    </w:p>
    <w:p w14:paraId="70E39F65" w14:textId="77777777" w:rsidR="004D23C0" w:rsidRPr="00E16CB3" w:rsidRDefault="004D23C0" w:rsidP="004D23C0">
      <w:pPr>
        <w:jc w:val="both"/>
      </w:pPr>
    </w:p>
    <w:p w14:paraId="6766CCDE" w14:textId="77777777" w:rsidR="004D23C0" w:rsidRDefault="004D23C0" w:rsidP="004D23C0">
      <w:pPr>
        <w:jc w:val="both"/>
      </w:pPr>
    </w:p>
    <w:p w14:paraId="6DCE3F21" w14:textId="77777777" w:rsidR="004D23C0" w:rsidRDefault="004D23C0" w:rsidP="004D23C0">
      <w:pPr>
        <w:jc w:val="both"/>
      </w:pPr>
      <w:r w:rsidRPr="001F7FB9">
        <w:t xml:space="preserve">The composition of the Committee </w:t>
      </w:r>
      <w:r>
        <w:t>could</w:t>
      </w:r>
      <w:r w:rsidRPr="001F7FB9">
        <w:t xml:space="preserve"> be </w:t>
      </w:r>
      <w:r>
        <w:t>modified</w:t>
      </w:r>
      <w:r w:rsidRPr="001F7FB9">
        <w:t xml:space="preserve"> throughout the </w:t>
      </w:r>
      <w:r>
        <w:t>validity</w:t>
      </w:r>
      <w:r w:rsidRPr="001F7FB9">
        <w:t xml:space="preserve"> of the Agreement when agreed upon by the Parties and depending on the evolution that manufacturing in each of the regions and countries that are part of the </w:t>
      </w:r>
      <w:proofErr w:type="spellStart"/>
      <w:r w:rsidRPr="001F7FB9">
        <w:t>Inditex</w:t>
      </w:r>
      <w:proofErr w:type="spellEnd"/>
      <w:r w:rsidRPr="001F7FB9">
        <w:t xml:space="preserve"> supply chain where there are IndustriALL</w:t>
      </w:r>
      <w:r>
        <w:t xml:space="preserve"> affiliates</w:t>
      </w:r>
      <w:r w:rsidRPr="001F7FB9">
        <w:t>.</w:t>
      </w:r>
    </w:p>
    <w:p w14:paraId="581C2250" w14:textId="3A1F2BCC" w:rsidR="00C96707" w:rsidRPr="004A4DF1" w:rsidRDefault="00C96707" w:rsidP="00D45186">
      <w:pPr>
        <w:jc w:val="both"/>
      </w:pPr>
      <w:bookmarkStart w:id="0" w:name="_GoBack"/>
      <w:bookmarkEnd w:id="0"/>
    </w:p>
    <w:sectPr w:rsidR="00C96707" w:rsidRPr="004A4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F4F09"/>
    <w:multiLevelType w:val="hybridMultilevel"/>
    <w:tmpl w:val="ACA2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B4DBD"/>
    <w:multiLevelType w:val="hybridMultilevel"/>
    <w:tmpl w:val="26F2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206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593E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9769BF"/>
    <w:multiLevelType w:val="hybridMultilevel"/>
    <w:tmpl w:val="357C2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56463"/>
    <w:multiLevelType w:val="hybridMultilevel"/>
    <w:tmpl w:val="F614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807ED"/>
    <w:multiLevelType w:val="multilevel"/>
    <w:tmpl w:val="F47A9E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2ED41A5"/>
    <w:multiLevelType w:val="hybridMultilevel"/>
    <w:tmpl w:val="51B8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17BEF"/>
    <w:multiLevelType w:val="hybridMultilevel"/>
    <w:tmpl w:val="9F78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2"/>
  </w:num>
  <w:num w:numId="5">
    <w:abstractNumId w:val="6"/>
  </w:num>
  <w:num w:numId="6">
    <w:abstractNumId w:val="3"/>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6D"/>
    <w:rsid w:val="00004689"/>
    <w:rsid w:val="000063AC"/>
    <w:rsid w:val="000070AC"/>
    <w:rsid w:val="000100D7"/>
    <w:rsid w:val="00012B34"/>
    <w:rsid w:val="00023580"/>
    <w:rsid w:val="00081E5B"/>
    <w:rsid w:val="00084814"/>
    <w:rsid w:val="000A1F4C"/>
    <w:rsid w:val="000A7792"/>
    <w:rsid w:val="000D52FC"/>
    <w:rsid w:val="000E0988"/>
    <w:rsid w:val="000F7185"/>
    <w:rsid w:val="00107408"/>
    <w:rsid w:val="00157D99"/>
    <w:rsid w:val="00166FB7"/>
    <w:rsid w:val="0018172F"/>
    <w:rsid w:val="00185C49"/>
    <w:rsid w:val="001A48A5"/>
    <w:rsid w:val="001B54D0"/>
    <w:rsid w:val="001E4735"/>
    <w:rsid w:val="001E6B23"/>
    <w:rsid w:val="001F4D1A"/>
    <w:rsid w:val="002151BE"/>
    <w:rsid w:val="002320D0"/>
    <w:rsid w:val="00236122"/>
    <w:rsid w:val="00267B9C"/>
    <w:rsid w:val="00285FC9"/>
    <w:rsid w:val="002A2BC2"/>
    <w:rsid w:val="002B53C5"/>
    <w:rsid w:val="002D30FE"/>
    <w:rsid w:val="003008E4"/>
    <w:rsid w:val="0030562C"/>
    <w:rsid w:val="00306CD2"/>
    <w:rsid w:val="0033282A"/>
    <w:rsid w:val="00361CA1"/>
    <w:rsid w:val="003635F5"/>
    <w:rsid w:val="0038216C"/>
    <w:rsid w:val="00396525"/>
    <w:rsid w:val="003D49B8"/>
    <w:rsid w:val="003E01E1"/>
    <w:rsid w:val="00407232"/>
    <w:rsid w:val="004076B1"/>
    <w:rsid w:val="00411D6D"/>
    <w:rsid w:val="00426979"/>
    <w:rsid w:val="00430D57"/>
    <w:rsid w:val="004344F5"/>
    <w:rsid w:val="00445646"/>
    <w:rsid w:val="00450B71"/>
    <w:rsid w:val="004537B0"/>
    <w:rsid w:val="004635CE"/>
    <w:rsid w:val="00476321"/>
    <w:rsid w:val="00485190"/>
    <w:rsid w:val="00493A14"/>
    <w:rsid w:val="00495163"/>
    <w:rsid w:val="00496C6C"/>
    <w:rsid w:val="004A2AF6"/>
    <w:rsid w:val="004A4DF1"/>
    <w:rsid w:val="004B512B"/>
    <w:rsid w:val="004D23C0"/>
    <w:rsid w:val="004D29A1"/>
    <w:rsid w:val="004D7593"/>
    <w:rsid w:val="005364E5"/>
    <w:rsid w:val="00536A85"/>
    <w:rsid w:val="00557791"/>
    <w:rsid w:val="005927D5"/>
    <w:rsid w:val="005B01BA"/>
    <w:rsid w:val="005B06E7"/>
    <w:rsid w:val="005B677B"/>
    <w:rsid w:val="005C434E"/>
    <w:rsid w:val="005F0DE6"/>
    <w:rsid w:val="00626038"/>
    <w:rsid w:val="00630A51"/>
    <w:rsid w:val="00637E52"/>
    <w:rsid w:val="006427DE"/>
    <w:rsid w:val="00661274"/>
    <w:rsid w:val="00672641"/>
    <w:rsid w:val="00676070"/>
    <w:rsid w:val="00682042"/>
    <w:rsid w:val="006936DE"/>
    <w:rsid w:val="006B2A12"/>
    <w:rsid w:val="006C41A1"/>
    <w:rsid w:val="006D0B4B"/>
    <w:rsid w:val="006E1500"/>
    <w:rsid w:val="006E417F"/>
    <w:rsid w:val="006E6BC5"/>
    <w:rsid w:val="006F4A66"/>
    <w:rsid w:val="00720A78"/>
    <w:rsid w:val="00741ADC"/>
    <w:rsid w:val="007432A5"/>
    <w:rsid w:val="007550C0"/>
    <w:rsid w:val="00767CEC"/>
    <w:rsid w:val="0077145B"/>
    <w:rsid w:val="007862D8"/>
    <w:rsid w:val="00790BCA"/>
    <w:rsid w:val="007C0682"/>
    <w:rsid w:val="00803FB6"/>
    <w:rsid w:val="008132D8"/>
    <w:rsid w:val="00816AF3"/>
    <w:rsid w:val="00823521"/>
    <w:rsid w:val="0084225F"/>
    <w:rsid w:val="00846FEC"/>
    <w:rsid w:val="00853BCE"/>
    <w:rsid w:val="00855A56"/>
    <w:rsid w:val="00874CE7"/>
    <w:rsid w:val="008821E2"/>
    <w:rsid w:val="008A28BA"/>
    <w:rsid w:val="008B2CED"/>
    <w:rsid w:val="008E59E2"/>
    <w:rsid w:val="009062E7"/>
    <w:rsid w:val="0094134A"/>
    <w:rsid w:val="00943E25"/>
    <w:rsid w:val="0094551B"/>
    <w:rsid w:val="009733C7"/>
    <w:rsid w:val="00995ECE"/>
    <w:rsid w:val="009A5C20"/>
    <w:rsid w:val="009A6F7D"/>
    <w:rsid w:val="009C7153"/>
    <w:rsid w:val="009D12F1"/>
    <w:rsid w:val="009E2426"/>
    <w:rsid w:val="009E732C"/>
    <w:rsid w:val="009F73FB"/>
    <w:rsid w:val="00A2511C"/>
    <w:rsid w:val="00A35B76"/>
    <w:rsid w:val="00A35FD6"/>
    <w:rsid w:val="00A47F29"/>
    <w:rsid w:val="00A50DEC"/>
    <w:rsid w:val="00A6414E"/>
    <w:rsid w:val="00A766DE"/>
    <w:rsid w:val="00A841CE"/>
    <w:rsid w:val="00A96F52"/>
    <w:rsid w:val="00AE1F4B"/>
    <w:rsid w:val="00B14DA8"/>
    <w:rsid w:val="00B42176"/>
    <w:rsid w:val="00B55EBA"/>
    <w:rsid w:val="00B657A1"/>
    <w:rsid w:val="00B7300C"/>
    <w:rsid w:val="00B8050E"/>
    <w:rsid w:val="00B928E7"/>
    <w:rsid w:val="00BA7057"/>
    <w:rsid w:val="00BB22F0"/>
    <w:rsid w:val="00BC62B7"/>
    <w:rsid w:val="00BC6B6A"/>
    <w:rsid w:val="00BD01CF"/>
    <w:rsid w:val="00BF6B2B"/>
    <w:rsid w:val="00C02A5F"/>
    <w:rsid w:val="00C03816"/>
    <w:rsid w:val="00C1243E"/>
    <w:rsid w:val="00C17C16"/>
    <w:rsid w:val="00C36687"/>
    <w:rsid w:val="00C457C1"/>
    <w:rsid w:val="00C63082"/>
    <w:rsid w:val="00C8473C"/>
    <w:rsid w:val="00C96707"/>
    <w:rsid w:val="00CB4F5D"/>
    <w:rsid w:val="00CC1D8E"/>
    <w:rsid w:val="00CC7FAD"/>
    <w:rsid w:val="00D05BDF"/>
    <w:rsid w:val="00D31CD3"/>
    <w:rsid w:val="00D45186"/>
    <w:rsid w:val="00D7594D"/>
    <w:rsid w:val="00D90533"/>
    <w:rsid w:val="00D911D4"/>
    <w:rsid w:val="00DE5D7F"/>
    <w:rsid w:val="00E10E8A"/>
    <w:rsid w:val="00E14B8D"/>
    <w:rsid w:val="00E33BDD"/>
    <w:rsid w:val="00E37D35"/>
    <w:rsid w:val="00E4480E"/>
    <w:rsid w:val="00E47784"/>
    <w:rsid w:val="00E64280"/>
    <w:rsid w:val="00E868BA"/>
    <w:rsid w:val="00EE6ADA"/>
    <w:rsid w:val="00F04B89"/>
    <w:rsid w:val="00F10DBA"/>
    <w:rsid w:val="00F260E2"/>
    <w:rsid w:val="00F342CD"/>
    <w:rsid w:val="00F64781"/>
    <w:rsid w:val="00F71B53"/>
    <w:rsid w:val="00F81424"/>
    <w:rsid w:val="00F81872"/>
    <w:rsid w:val="00F92424"/>
    <w:rsid w:val="00FA4ED6"/>
    <w:rsid w:val="00FB39DE"/>
    <w:rsid w:val="00FE0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7FD1"/>
  <w15:docId w15:val="{349E8F08-DE74-4C5B-B680-08776E11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D6D"/>
    <w:pPr>
      <w:ind w:left="720"/>
      <w:contextualSpacing/>
    </w:pPr>
  </w:style>
  <w:style w:type="character" w:styleId="CommentReference">
    <w:name w:val="annotation reference"/>
    <w:basedOn w:val="DefaultParagraphFont"/>
    <w:uiPriority w:val="99"/>
    <w:semiHidden/>
    <w:unhideWhenUsed/>
    <w:rsid w:val="00411D6D"/>
    <w:rPr>
      <w:sz w:val="16"/>
      <w:szCs w:val="16"/>
    </w:rPr>
  </w:style>
  <w:style w:type="paragraph" w:styleId="CommentText">
    <w:name w:val="annotation text"/>
    <w:basedOn w:val="Normal"/>
    <w:link w:val="CommentTextChar"/>
    <w:uiPriority w:val="99"/>
    <w:semiHidden/>
    <w:unhideWhenUsed/>
    <w:rsid w:val="00411D6D"/>
    <w:pPr>
      <w:spacing w:line="240" w:lineRule="auto"/>
    </w:pPr>
    <w:rPr>
      <w:sz w:val="20"/>
      <w:szCs w:val="20"/>
    </w:rPr>
  </w:style>
  <w:style w:type="character" w:customStyle="1" w:styleId="CommentTextChar">
    <w:name w:val="Comment Text Char"/>
    <w:basedOn w:val="DefaultParagraphFont"/>
    <w:link w:val="CommentText"/>
    <w:uiPriority w:val="99"/>
    <w:semiHidden/>
    <w:rsid w:val="00411D6D"/>
    <w:rPr>
      <w:sz w:val="20"/>
      <w:szCs w:val="20"/>
    </w:rPr>
  </w:style>
  <w:style w:type="paragraph" w:styleId="BalloonText">
    <w:name w:val="Balloon Text"/>
    <w:basedOn w:val="Normal"/>
    <w:link w:val="BalloonTextChar"/>
    <w:uiPriority w:val="99"/>
    <w:semiHidden/>
    <w:unhideWhenUsed/>
    <w:rsid w:val="00411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D6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B22F0"/>
    <w:rPr>
      <w:b/>
      <w:bCs/>
    </w:rPr>
  </w:style>
  <w:style w:type="character" w:customStyle="1" w:styleId="CommentSubjectChar">
    <w:name w:val="Comment Subject Char"/>
    <w:basedOn w:val="CommentTextChar"/>
    <w:link w:val="CommentSubject"/>
    <w:uiPriority w:val="99"/>
    <w:semiHidden/>
    <w:rsid w:val="00BB22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ED82B-73B8-43C8-AD5C-366D844A1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2234</Words>
  <Characters>12734</Characters>
  <Application>Microsoft Office Word</Application>
  <DocSecurity>0</DocSecurity>
  <Lines>106</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INDITEX, S.A.</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 Sanches</dc:creator>
  <cp:lastModifiedBy>Héctor Mareque</cp:lastModifiedBy>
  <cp:revision>5</cp:revision>
  <cp:lastPrinted>2019-07-11T14:35:00Z</cp:lastPrinted>
  <dcterms:created xsi:type="dcterms:W3CDTF">2019-10-14T12:18:00Z</dcterms:created>
  <dcterms:modified xsi:type="dcterms:W3CDTF">2019-10-21T11:53:00Z</dcterms:modified>
</cp:coreProperties>
</file>