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AA5" w:rsidRDefault="006D2EEC">
      <w:pPr>
        <w:spacing w:before="9" w:after="2218"/>
        <w:ind w:right="237"/>
        <w:jc w:val="left"/>
      </w:pPr>
      <w:r>
        <w:rPr>
          <w:noProof/>
          <w:lang w:val="fr-FR" w:eastAsia="fr-FR"/>
        </w:rPr>
        <w:drawing>
          <wp:inline distT="0" distB="0" distL="0" distR="0">
            <wp:extent cx="5335905" cy="1307465"/>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5335905" cy="1307465"/>
                    </a:xfrm>
                    <a:prstGeom prst="rect">
                      <a:avLst/>
                    </a:prstGeom>
                  </pic:spPr>
                </pic:pic>
              </a:graphicData>
            </a:graphic>
          </wp:inline>
        </w:drawing>
      </w:r>
    </w:p>
    <w:p w:rsidR="00F87AA5" w:rsidRDefault="00F87AA5">
      <w:pPr>
        <w:sectPr w:rsidR="00F87AA5">
          <w:pgSz w:w="11918" w:h="16854"/>
          <w:pgMar w:top="2560" w:right="2426" w:bottom="147" w:left="792" w:header="720" w:footer="720" w:gutter="0"/>
          <w:cols w:space="720"/>
        </w:sectPr>
      </w:pPr>
    </w:p>
    <w:p w:rsidR="0088647A" w:rsidRDefault="0088647A">
      <w:pPr>
        <w:spacing w:line="717" w:lineRule="auto"/>
        <w:jc w:val="center"/>
        <w:rPr>
          <w:rFonts w:ascii="Verdana" w:hAnsi="Verdana"/>
          <w:b/>
          <w:color w:val="0C0C0C"/>
          <w:sz w:val="33"/>
        </w:rPr>
      </w:pPr>
    </w:p>
    <w:p w:rsidR="00F87AA5" w:rsidRDefault="006D2EEC">
      <w:pPr>
        <w:spacing w:line="717" w:lineRule="auto"/>
        <w:jc w:val="center"/>
        <w:rPr>
          <w:rFonts w:ascii="Verdana" w:hAnsi="Verdana"/>
          <w:b/>
          <w:color w:val="0C0C0C"/>
          <w:sz w:val="33"/>
          <w:lang w:eastAsia="zh-CN"/>
        </w:rPr>
      </w:pPr>
      <w:r>
        <w:rPr>
          <w:rFonts w:ascii="Verdana" w:hAnsi="Verdana"/>
          <w:b/>
          <w:color w:val="0C0C0C"/>
          <w:sz w:val="33"/>
          <w:lang w:eastAsia="zh-CN"/>
        </w:rPr>
        <w:br/>
        <w:t>劳动条件、企业社会责任及可持续发展</w:t>
      </w:r>
    </w:p>
    <w:p w:rsidR="00F87AA5" w:rsidRDefault="006D2EEC">
      <w:pPr>
        <w:spacing w:before="504" w:after="4644" w:line="264" w:lineRule="auto"/>
        <w:jc w:val="center"/>
        <w:rPr>
          <w:rFonts w:ascii="Tahoma" w:hAnsi="Tahoma"/>
          <w:b/>
          <w:color w:val="0C0C0C"/>
          <w:spacing w:val="2"/>
          <w:sz w:val="29"/>
        </w:rPr>
      </w:pPr>
      <w:proofErr w:type="spellStart"/>
      <w:r>
        <w:rPr>
          <w:rFonts w:ascii="Tahoma" w:hAnsi="Tahoma"/>
          <w:b/>
          <w:color w:val="0C0C0C"/>
          <w:spacing w:val="5"/>
          <w:sz w:val="29"/>
        </w:rPr>
        <w:t>全球框架协议</w:t>
      </w:r>
      <w:proofErr w:type="spellEnd"/>
    </w:p>
    <w:p w:rsidR="00F87AA5" w:rsidRDefault="00F87AA5">
      <w:pPr>
        <w:sectPr w:rsidR="00F87AA5">
          <w:type w:val="continuous"/>
          <w:pgSz w:w="11918" w:h="16854"/>
          <w:pgMar w:top="2560" w:right="1630" w:bottom="147" w:left="1008" w:header="720" w:footer="720" w:gutter="0"/>
          <w:cols w:space="720"/>
        </w:sectPr>
      </w:pPr>
    </w:p>
    <w:p w:rsidR="00F87AA5" w:rsidRDefault="006D2EEC">
      <w:pPr>
        <w:tabs>
          <w:tab w:val="right" w:pos="9370"/>
        </w:tabs>
        <w:spacing w:after="144"/>
        <w:jc w:val="left"/>
        <w:rPr>
          <w:rFonts w:ascii="Arial" w:hAnsi="Arial"/>
          <w:i/>
          <w:color w:val="0C0C0C"/>
          <w:spacing w:val="2"/>
          <w:sz w:val="15"/>
          <w:lang w:eastAsia="zh-CN"/>
        </w:rPr>
      </w:pPr>
      <w:r>
        <w:rPr>
          <w:rFonts w:ascii="Verdana" w:hAnsi="Verdana"/>
          <w:i/>
          <w:color w:val="0C243B"/>
          <w:spacing w:val="2"/>
          <w:sz w:val="14"/>
          <w:lang w:eastAsia="zh-CN"/>
        </w:rPr>
        <w:t>劳动条件、企业社会责任及可持续发展</w:t>
      </w:r>
      <w:r>
        <w:rPr>
          <w:rFonts w:ascii="Arial" w:hAnsi="Arial"/>
          <w:i/>
          <w:color w:val="0C0C0C"/>
          <w:spacing w:val="2"/>
          <w:sz w:val="15"/>
          <w:lang w:eastAsia="zh-CN"/>
        </w:rPr>
        <w:t>全球框架协议</w:t>
      </w:r>
      <w:r>
        <w:rPr>
          <w:rFonts w:ascii="Arial" w:hAnsi="Arial"/>
          <w:i/>
          <w:color w:val="0C0C0C"/>
          <w:spacing w:val="2"/>
          <w:sz w:val="15"/>
          <w:lang w:eastAsia="zh-CN"/>
        </w:rPr>
        <w:tab/>
      </w:r>
      <w:r w:rsidRPr="00590783">
        <w:rPr>
          <w:rFonts w:ascii="Verdana" w:hAnsi="Verdana"/>
          <w:b/>
          <w:color w:val="0C0C0C"/>
          <w:spacing w:val="-10"/>
          <w:w w:val="85"/>
          <w:sz w:val="15"/>
          <w:lang w:eastAsia="zh-CN"/>
        </w:rPr>
        <w:t>1</w:t>
      </w:r>
      <w:r>
        <w:rPr>
          <w:rFonts w:ascii="Verdana" w:hAnsi="Verdana"/>
          <w:b/>
          <w:color w:val="0C0C0C"/>
          <w:spacing w:val="-10"/>
          <w:w w:val="85"/>
          <w:sz w:val="15"/>
          <w:lang w:eastAsia="zh-CN"/>
        </w:rPr>
        <w:t>/</w:t>
      </w:r>
      <w:r w:rsidRPr="00590783">
        <w:rPr>
          <w:rFonts w:ascii="Verdana" w:hAnsi="Verdana"/>
          <w:b/>
          <w:color w:val="0C0C0C"/>
          <w:spacing w:val="-10"/>
          <w:w w:val="85"/>
          <w:sz w:val="15"/>
          <w:lang w:eastAsia="zh-CN"/>
        </w:rPr>
        <w:t>19</w:t>
      </w:r>
    </w:p>
    <w:p w:rsidR="00F87AA5" w:rsidRDefault="00F87AA5">
      <w:pPr>
        <w:ind w:left="7992" w:right="14"/>
        <w:jc w:val="left"/>
        <w:rPr>
          <w:lang w:eastAsia="zh-CN"/>
        </w:rPr>
      </w:pPr>
    </w:p>
    <w:p w:rsidR="00F87AA5" w:rsidRDefault="00F87AA5">
      <w:pPr>
        <w:rPr>
          <w:lang w:eastAsia="zh-CN"/>
        </w:rPr>
        <w:sectPr w:rsidR="00F87AA5">
          <w:type w:val="continuous"/>
          <w:pgSz w:w="11918" w:h="16854"/>
          <w:pgMar w:top="2560" w:right="720" w:bottom="147" w:left="998" w:header="720" w:footer="720" w:gutter="0"/>
          <w:cols w:space="720"/>
        </w:sectPr>
      </w:pPr>
    </w:p>
    <w:p w:rsidR="00F87AA5" w:rsidRDefault="006D2EEC">
      <w:pPr>
        <w:spacing w:line="199" w:lineRule="auto"/>
        <w:jc w:val="left"/>
        <w:rPr>
          <w:rFonts w:ascii="Verdana" w:hAnsi="Verdana"/>
          <w:color w:val="000000"/>
          <w:spacing w:val="-8"/>
          <w:sz w:val="19"/>
        </w:rPr>
      </w:pPr>
      <w:proofErr w:type="spellStart"/>
      <w:r>
        <w:rPr>
          <w:rFonts w:ascii="Verdana" w:hAnsi="Verdana"/>
          <w:color w:val="000000"/>
          <w:spacing w:val="-8"/>
          <w:sz w:val="19"/>
        </w:rPr>
        <w:lastRenderedPageBreak/>
        <w:t>目录</w:t>
      </w:r>
      <w:proofErr w:type="spellEnd"/>
    </w:p>
    <w:p w:rsidR="00F87AA5" w:rsidRDefault="006D2EEC">
      <w:pPr>
        <w:spacing w:before="72"/>
        <w:ind w:left="8928"/>
        <w:jc w:val="left"/>
        <w:rPr>
          <w:rFonts w:ascii="Verdana" w:hAnsi="Verdana"/>
          <w:color w:val="000000"/>
          <w:sz w:val="19"/>
        </w:rPr>
      </w:pPr>
      <w:proofErr w:type="spellStart"/>
      <w:r>
        <w:rPr>
          <w:rFonts w:ascii="Verdana" w:hAnsi="Verdana"/>
          <w:color w:val="000000"/>
          <w:sz w:val="19"/>
        </w:rPr>
        <w:t>页码</w:t>
      </w:r>
      <w:proofErr w:type="spellEnd"/>
    </w:p>
    <w:p w:rsidR="00F87AA5" w:rsidRDefault="006D2EEC">
      <w:pPr>
        <w:tabs>
          <w:tab w:val="right" w:pos="9036"/>
        </w:tabs>
        <w:spacing w:before="324" w:line="213" w:lineRule="auto"/>
        <w:ind w:left="720"/>
        <w:jc w:val="left"/>
        <w:rPr>
          <w:rFonts w:ascii="Tahoma" w:hAnsi="Tahoma"/>
          <w:color w:val="000000"/>
          <w:sz w:val="18"/>
        </w:rPr>
      </w:pPr>
      <w:proofErr w:type="spellStart"/>
      <w:r>
        <w:rPr>
          <w:rFonts w:ascii="Tahoma" w:hAnsi="Tahoma"/>
          <w:color w:val="000000"/>
          <w:sz w:val="18"/>
        </w:rPr>
        <w:t>序言</w:t>
      </w:r>
      <w:proofErr w:type="spellEnd"/>
      <w:r>
        <w:rPr>
          <w:rFonts w:ascii="Tahoma" w:hAnsi="Tahoma"/>
          <w:color w:val="000000"/>
          <w:sz w:val="18"/>
        </w:rPr>
        <w:tab/>
      </w:r>
      <w:r w:rsidRPr="00590783">
        <w:rPr>
          <w:rFonts w:ascii="Tahoma" w:hAnsi="Tahoma"/>
          <w:color w:val="000000"/>
          <w:sz w:val="18"/>
        </w:rPr>
        <w:t>4</w:t>
      </w:r>
    </w:p>
    <w:p w:rsidR="00F87AA5" w:rsidRDefault="006D2EEC">
      <w:pPr>
        <w:numPr>
          <w:ilvl w:val="0"/>
          <w:numId w:val="1"/>
        </w:numPr>
        <w:tabs>
          <w:tab w:val="clear" w:pos="360"/>
          <w:tab w:val="decimal" w:pos="432"/>
          <w:tab w:val="right" w:pos="9036"/>
        </w:tabs>
        <w:spacing w:before="288"/>
        <w:ind w:left="1080" w:hanging="1008"/>
        <w:jc w:val="left"/>
        <w:rPr>
          <w:rFonts w:ascii="Tahoma" w:hAnsi="Tahoma"/>
          <w:color w:val="000000"/>
          <w:spacing w:val="4"/>
          <w:sz w:val="18"/>
        </w:rPr>
      </w:pPr>
      <w:proofErr w:type="spellStart"/>
      <w:r>
        <w:rPr>
          <w:rFonts w:ascii="Tahoma" w:hAnsi="Tahoma"/>
          <w:color w:val="000000"/>
          <w:spacing w:val="4"/>
          <w:sz w:val="18"/>
        </w:rPr>
        <w:t>协议适用范围</w:t>
      </w:r>
      <w:proofErr w:type="spellEnd"/>
      <w:r>
        <w:rPr>
          <w:rFonts w:ascii="Tahoma" w:hAnsi="Tahoma"/>
          <w:color w:val="000000"/>
          <w:spacing w:val="4"/>
          <w:sz w:val="18"/>
        </w:rPr>
        <w:tab/>
      </w:r>
      <w:r w:rsidRPr="00590783">
        <w:rPr>
          <w:rFonts w:ascii="Tahoma" w:hAnsi="Tahoma"/>
          <w:color w:val="000000"/>
          <w:sz w:val="18"/>
        </w:rPr>
        <w:t>4</w:t>
      </w:r>
    </w:p>
    <w:p w:rsidR="00F87AA5" w:rsidRDefault="006D2EEC">
      <w:pPr>
        <w:numPr>
          <w:ilvl w:val="0"/>
          <w:numId w:val="1"/>
        </w:numPr>
        <w:tabs>
          <w:tab w:val="clear" w:pos="360"/>
          <w:tab w:val="decimal" w:pos="432"/>
          <w:tab w:val="right" w:pos="9036"/>
        </w:tabs>
        <w:spacing w:before="252"/>
        <w:ind w:left="72"/>
        <w:jc w:val="left"/>
        <w:rPr>
          <w:rFonts w:ascii="Tahoma" w:hAnsi="Tahoma"/>
          <w:color w:val="000000"/>
          <w:spacing w:val="20"/>
          <w:sz w:val="18"/>
        </w:rPr>
      </w:pPr>
      <w:proofErr w:type="spellStart"/>
      <w:r>
        <w:rPr>
          <w:rFonts w:ascii="Tahoma" w:hAnsi="Tahoma"/>
          <w:color w:val="000000"/>
          <w:spacing w:val="20"/>
          <w:sz w:val="18"/>
        </w:rPr>
        <w:t>基本原则</w:t>
      </w:r>
      <w:proofErr w:type="spellEnd"/>
      <w:r>
        <w:rPr>
          <w:rFonts w:ascii="Tahoma" w:hAnsi="Tahoma"/>
          <w:color w:val="000000"/>
          <w:spacing w:val="20"/>
          <w:sz w:val="18"/>
        </w:rPr>
        <w:tab/>
      </w:r>
      <w:r w:rsidRPr="00590783">
        <w:rPr>
          <w:rFonts w:ascii="Tahoma" w:hAnsi="Tahoma"/>
          <w:color w:val="000000"/>
          <w:sz w:val="18"/>
        </w:rPr>
        <w:t>4</w:t>
      </w:r>
    </w:p>
    <w:p w:rsidR="00F87AA5" w:rsidRDefault="006D2EEC">
      <w:pPr>
        <w:numPr>
          <w:ilvl w:val="0"/>
          <w:numId w:val="1"/>
        </w:numPr>
        <w:tabs>
          <w:tab w:val="clear" w:pos="360"/>
          <w:tab w:val="decimal" w:pos="432"/>
          <w:tab w:val="right" w:pos="9036"/>
        </w:tabs>
        <w:spacing w:before="288"/>
        <w:ind w:left="72"/>
        <w:jc w:val="left"/>
        <w:rPr>
          <w:rFonts w:ascii="Tahoma" w:hAnsi="Tahoma"/>
          <w:color w:val="000000"/>
          <w:spacing w:val="10"/>
          <w:sz w:val="18"/>
          <w:lang w:eastAsia="zh-CN"/>
        </w:rPr>
      </w:pPr>
      <w:r>
        <w:rPr>
          <w:rFonts w:ascii="Tahoma" w:hAnsi="Tahoma"/>
          <w:color w:val="000000"/>
          <w:spacing w:val="10"/>
          <w:sz w:val="18"/>
          <w:lang w:eastAsia="zh-CN"/>
        </w:rPr>
        <w:t>禁止强迫或强制劳动及童工</w:t>
      </w:r>
      <w:r>
        <w:rPr>
          <w:rFonts w:ascii="Tahoma" w:hAnsi="Tahoma"/>
          <w:color w:val="000000"/>
          <w:spacing w:val="10"/>
          <w:sz w:val="18"/>
          <w:lang w:eastAsia="zh-CN"/>
        </w:rPr>
        <w:tab/>
      </w:r>
      <w:r w:rsidRPr="00590783">
        <w:rPr>
          <w:rFonts w:ascii="Tahoma" w:hAnsi="Tahoma"/>
          <w:color w:val="000000"/>
          <w:sz w:val="18"/>
          <w:lang w:eastAsia="zh-CN"/>
        </w:rPr>
        <w:t>6</w:t>
      </w:r>
    </w:p>
    <w:p w:rsidR="00F87AA5" w:rsidRDefault="006D2EEC">
      <w:pPr>
        <w:numPr>
          <w:ilvl w:val="0"/>
          <w:numId w:val="1"/>
        </w:numPr>
        <w:tabs>
          <w:tab w:val="clear" w:pos="360"/>
          <w:tab w:val="decimal" w:pos="432"/>
          <w:tab w:val="right" w:pos="9036"/>
        </w:tabs>
        <w:spacing w:before="288"/>
        <w:ind w:left="72"/>
        <w:jc w:val="left"/>
        <w:rPr>
          <w:rFonts w:ascii="Tahoma" w:hAnsi="Tahoma"/>
          <w:color w:val="000000"/>
          <w:spacing w:val="10"/>
          <w:sz w:val="18"/>
          <w:lang w:eastAsia="zh-CN"/>
        </w:rPr>
      </w:pPr>
      <w:r>
        <w:rPr>
          <w:rFonts w:ascii="Tahoma" w:hAnsi="Tahoma"/>
          <w:color w:val="000000"/>
          <w:spacing w:val="10"/>
          <w:sz w:val="18"/>
          <w:lang w:eastAsia="zh-CN"/>
        </w:rPr>
        <w:t>尊重员工权利和工会权利</w:t>
      </w:r>
      <w:r>
        <w:rPr>
          <w:rFonts w:ascii="Tahoma" w:hAnsi="Tahoma"/>
          <w:color w:val="000000"/>
          <w:spacing w:val="10"/>
          <w:sz w:val="18"/>
          <w:lang w:eastAsia="zh-CN"/>
        </w:rPr>
        <w:tab/>
      </w:r>
      <w:r w:rsidRPr="00590783">
        <w:rPr>
          <w:rFonts w:ascii="Tahoma" w:hAnsi="Tahoma"/>
          <w:color w:val="000000"/>
          <w:sz w:val="18"/>
          <w:lang w:eastAsia="zh-CN"/>
        </w:rPr>
        <w:t>6</w:t>
      </w:r>
    </w:p>
    <w:p w:rsidR="00F87AA5" w:rsidRDefault="006D2EEC">
      <w:pPr>
        <w:numPr>
          <w:ilvl w:val="0"/>
          <w:numId w:val="1"/>
        </w:numPr>
        <w:tabs>
          <w:tab w:val="clear" w:pos="360"/>
          <w:tab w:val="decimal" w:pos="432"/>
          <w:tab w:val="right" w:pos="9029"/>
        </w:tabs>
        <w:spacing w:before="288"/>
        <w:ind w:left="72"/>
        <w:jc w:val="left"/>
        <w:rPr>
          <w:rFonts w:ascii="Tahoma" w:hAnsi="Tahoma"/>
          <w:color w:val="000000"/>
          <w:spacing w:val="16"/>
          <w:sz w:val="18"/>
        </w:rPr>
      </w:pPr>
      <w:proofErr w:type="spellStart"/>
      <w:r>
        <w:rPr>
          <w:rFonts w:ascii="Tahoma" w:hAnsi="Tahoma"/>
          <w:color w:val="000000"/>
          <w:spacing w:val="16"/>
          <w:sz w:val="18"/>
        </w:rPr>
        <w:t>可持续发展</w:t>
      </w:r>
      <w:proofErr w:type="spellEnd"/>
      <w:r>
        <w:rPr>
          <w:rFonts w:ascii="Tahoma" w:hAnsi="Tahoma"/>
          <w:color w:val="000000"/>
          <w:spacing w:val="16"/>
          <w:sz w:val="18"/>
        </w:rPr>
        <w:tab/>
      </w:r>
      <w:r w:rsidRPr="00590783">
        <w:rPr>
          <w:rFonts w:ascii="Tahoma" w:hAnsi="Tahoma"/>
          <w:color w:val="000000"/>
          <w:sz w:val="18"/>
        </w:rPr>
        <w:t>7</w:t>
      </w:r>
    </w:p>
    <w:p w:rsidR="00F87AA5" w:rsidRDefault="006D2EEC">
      <w:pPr>
        <w:numPr>
          <w:ilvl w:val="0"/>
          <w:numId w:val="1"/>
        </w:numPr>
        <w:tabs>
          <w:tab w:val="clear" w:pos="360"/>
          <w:tab w:val="decimal" w:pos="432"/>
          <w:tab w:val="right" w:pos="9029"/>
        </w:tabs>
        <w:spacing w:before="252"/>
        <w:ind w:left="72"/>
        <w:jc w:val="left"/>
        <w:rPr>
          <w:rFonts w:ascii="Tahoma" w:hAnsi="Tahoma"/>
          <w:color w:val="000000"/>
          <w:spacing w:val="12"/>
          <w:sz w:val="18"/>
          <w:lang w:eastAsia="zh-CN"/>
        </w:rPr>
      </w:pPr>
      <w:r>
        <w:rPr>
          <w:rFonts w:ascii="Tahoma" w:hAnsi="Tahoma"/>
          <w:color w:val="000000"/>
          <w:spacing w:val="12"/>
          <w:sz w:val="18"/>
          <w:lang w:eastAsia="zh-CN"/>
        </w:rPr>
        <w:t>与供应商、分包商的关系</w:t>
      </w:r>
      <w:r>
        <w:rPr>
          <w:rFonts w:ascii="Tahoma" w:hAnsi="Tahoma"/>
          <w:color w:val="000000"/>
          <w:spacing w:val="12"/>
          <w:sz w:val="18"/>
          <w:lang w:eastAsia="zh-CN"/>
        </w:rPr>
        <w:tab/>
      </w:r>
      <w:r w:rsidRPr="00590783">
        <w:rPr>
          <w:rFonts w:ascii="Tahoma" w:hAnsi="Tahoma"/>
          <w:color w:val="000000"/>
          <w:sz w:val="18"/>
          <w:lang w:eastAsia="zh-CN"/>
        </w:rPr>
        <w:t>7</w:t>
      </w:r>
    </w:p>
    <w:p w:rsidR="00F87AA5" w:rsidRDefault="006D2EEC">
      <w:pPr>
        <w:numPr>
          <w:ilvl w:val="0"/>
          <w:numId w:val="1"/>
        </w:numPr>
        <w:tabs>
          <w:tab w:val="clear" w:pos="360"/>
          <w:tab w:val="decimal" w:pos="432"/>
          <w:tab w:val="right" w:pos="9029"/>
        </w:tabs>
        <w:spacing w:before="288"/>
        <w:ind w:left="72"/>
        <w:jc w:val="left"/>
        <w:rPr>
          <w:rFonts w:ascii="Tahoma" w:hAnsi="Tahoma"/>
          <w:color w:val="000000"/>
          <w:spacing w:val="11"/>
          <w:sz w:val="18"/>
          <w:lang w:eastAsia="zh-CN"/>
        </w:rPr>
      </w:pPr>
      <w:r>
        <w:rPr>
          <w:rFonts w:ascii="Tahoma" w:hAnsi="Tahoma"/>
          <w:color w:val="000000"/>
          <w:spacing w:val="11"/>
          <w:sz w:val="18"/>
          <w:lang w:eastAsia="zh-CN"/>
        </w:rPr>
        <w:t>多样性、机会平等与禁止歧视</w:t>
      </w:r>
      <w:r>
        <w:rPr>
          <w:rFonts w:ascii="Tahoma" w:hAnsi="Tahoma"/>
          <w:color w:val="000000"/>
          <w:spacing w:val="11"/>
          <w:sz w:val="18"/>
          <w:lang w:eastAsia="zh-CN"/>
        </w:rPr>
        <w:tab/>
      </w:r>
      <w:r w:rsidRPr="00590783">
        <w:rPr>
          <w:rFonts w:ascii="Tahoma" w:hAnsi="Tahoma"/>
          <w:color w:val="000000"/>
          <w:sz w:val="18"/>
          <w:lang w:eastAsia="zh-CN"/>
        </w:rPr>
        <w:t>8</w:t>
      </w:r>
    </w:p>
    <w:p w:rsidR="00F87AA5" w:rsidRDefault="006D2EEC">
      <w:pPr>
        <w:tabs>
          <w:tab w:val="right" w:pos="9029"/>
        </w:tabs>
        <w:spacing w:before="288" w:line="216" w:lineRule="auto"/>
        <w:ind w:left="648"/>
        <w:jc w:val="left"/>
        <w:rPr>
          <w:rFonts w:ascii="Tahoma" w:hAnsi="Tahoma"/>
          <w:color w:val="000000"/>
          <w:spacing w:val="5"/>
          <w:sz w:val="18"/>
        </w:rPr>
      </w:pPr>
      <w:r w:rsidRPr="00590783">
        <w:rPr>
          <w:rFonts w:ascii="Tahoma" w:hAnsi="Tahoma"/>
          <w:color w:val="000000"/>
          <w:spacing w:val="5"/>
          <w:sz w:val="18"/>
        </w:rPr>
        <w:t>7</w:t>
      </w:r>
      <w:r>
        <w:rPr>
          <w:rFonts w:ascii="Tahoma" w:hAnsi="Tahoma"/>
          <w:color w:val="000000"/>
          <w:spacing w:val="5"/>
          <w:sz w:val="18"/>
        </w:rPr>
        <w:t>.</w:t>
      </w:r>
      <w:r w:rsidRPr="00590783">
        <w:rPr>
          <w:rFonts w:ascii="Tahoma" w:hAnsi="Tahoma"/>
          <w:color w:val="000000"/>
          <w:spacing w:val="5"/>
          <w:sz w:val="18"/>
        </w:rPr>
        <w:t>1</w:t>
      </w:r>
      <w:r>
        <w:rPr>
          <w:rFonts w:ascii="Tahoma" w:hAnsi="Tahoma"/>
          <w:color w:val="000000"/>
          <w:spacing w:val="5"/>
          <w:sz w:val="18"/>
        </w:rPr>
        <w:t xml:space="preserve"> </w:t>
      </w:r>
      <w:proofErr w:type="spellStart"/>
      <w:r>
        <w:rPr>
          <w:rFonts w:ascii="Tahoma" w:hAnsi="Tahoma"/>
          <w:color w:val="000000"/>
          <w:spacing w:val="5"/>
          <w:sz w:val="18"/>
        </w:rPr>
        <w:t>反对一切形式的歧视</w:t>
      </w:r>
      <w:proofErr w:type="spellEnd"/>
      <w:r>
        <w:rPr>
          <w:rFonts w:ascii="Tahoma" w:hAnsi="Tahoma"/>
          <w:color w:val="000000"/>
          <w:spacing w:val="5"/>
          <w:sz w:val="18"/>
        </w:rPr>
        <w:tab/>
      </w:r>
      <w:r w:rsidRPr="00590783">
        <w:rPr>
          <w:rFonts w:ascii="Tahoma" w:hAnsi="Tahoma"/>
          <w:color w:val="000000"/>
          <w:sz w:val="18"/>
        </w:rPr>
        <w:t>8</w:t>
      </w:r>
    </w:p>
    <w:p w:rsidR="00F87AA5" w:rsidRPr="00E3652F" w:rsidRDefault="006D2EEC" w:rsidP="00E3652F">
      <w:pPr>
        <w:pStyle w:val="Paragraphedeliste"/>
        <w:numPr>
          <w:ilvl w:val="1"/>
          <w:numId w:val="20"/>
        </w:numPr>
        <w:tabs>
          <w:tab w:val="right" w:pos="9029"/>
        </w:tabs>
        <w:spacing w:before="288"/>
        <w:ind w:firstLineChars="0"/>
        <w:jc w:val="left"/>
        <w:rPr>
          <w:rFonts w:ascii="Tahoma" w:hAnsi="Tahoma"/>
          <w:color w:val="000000"/>
          <w:spacing w:val="5"/>
          <w:sz w:val="18"/>
        </w:rPr>
      </w:pPr>
      <w:proofErr w:type="spellStart"/>
      <w:r>
        <w:rPr>
          <w:rFonts w:ascii="Tahoma" w:hAnsi="Tahoma"/>
          <w:color w:val="000000"/>
          <w:spacing w:val="5"/>
          <w:sz w:val="18"/>
        </w:rPr>
        <w:t>男女平等</w:t>
      </w:r>
      <w:proofErr w:type="spellEnd"/>
      <w:r w:rsidRPr="00E3652F">
        <w:rPr>
          <w:rFonts w:ascii="Tahoma" w:hAnsi="Tahoma"/>
          <w:color w:val="000000"/>
          <w:spacing w:val="5"/>
          <w:sz w:val="18"/>
        </w:rPr>
        <w:tab/>
      </w:r>
      <w:r w:rsidRPr="00590783">
        <w:rPr>
          <w:rFonts w:ascii="Tahoma" w:hAnsi="Tahoma"/>
          <w:color w:val="000000"/>
          <w:sz w:val="18"/>
        </w:rPr>
        <w:t>8</w:t>
      </w:r>
    </w:p>
    <w:p w:rsidR="00E3652F" w:rsidRPr="00E3652F" w:rsidRDefault="006D2EEC" w:rsidP="00E3652F">
      <w:pPr>
        <w:numPr>
          <w:ilvl w:val="0"/>
          <w:numId w:val="1"/>
        </w:numPr>
        <w:tabs>
          <w:tab w:val="clear" w:pos="360"/>
          <w:tab w:val="decimal" w:pos="432"/>
          <w:tab w:val="left" w:pos="8943"/>
        </w:tabs>
        <w:spacing w:before="288" w:line="544" w:lineRule="auto"/>
        <w:ind w:left="1080" w:right="576" w:hanging="1008"/>
        <w:jc w:val="left"/>
        <w:rPr>
          <w:rFonts w:ascii="Tahoma" w:hAnsi="Tahoma"/>
          <w:color w:val="000000"/>
          <w:spacing w:val="12"/>
          <w:sz w:val="18"/>
          <w:lang w:eastAsia="zh-CN"/>
        </w:rPr>
      </w:pPr>
      <w:r>
        <w:rPr>
          <w:rFonts w:ascii="Tahoma" w:hAnsi="Tahoma"/>
          <w:color w:val="000000"/>
          <w:spacing w:val="12"/>
          <w:sz w:val="18"/>
          <w:lang w:eastAsia="zh-CN"/>
        </w:rPr>
        <w:t>以胜任力和资质决定个人发展</w:t>
      </w:r>
      <w:r>
        <w:rPr>
          <w:rFonts w:ascii="Tahoma" w:hAnsi="Tahoma"/>
          <w:color w:val="000000"/>
          <w:spacing w:val="12"/>
          <w:sz w:val="18"/>
          <w:lang w:eastAsia="zh-CN"/>
        </w:rPr>
        <w:tab/>
      </w:r>
      <w:r w:rsidRPr="00590783">
        <w:rPr>
          <w:rFonts w:ascii="Tahoma" w:hAnsi="Tahoma"/>
          <w:color w:val="000000"/>
          <w:sz w:val="18"/>
          <w:lang w:eastAsia="zh-CN"/>
        </w:rPr>
        <w:t>9</w:t>
      </w:r>
      <w:r>
        <w:rPr>
          <w:rFonts w:ascii="Tahoma" w:hAnsi="Tahoma"/>
          <w:color w:val="000000"/>
          <w:sz w:val="18"/>
          <w:lang w:eastAsia="zh-CN"/>
        </w:rPr>
        <w:t xml:space="preserve"> </w:t>
      </w:r>
    </w:p>
    <w:p w:rsidR="00E3652F" w:rsidRDefault="006D2EEC" w:rsidP="00E3652F">
      <w:pPr>
        <w:tabs>
          <w:tab w:val="decimal" w:pos="432"/>
          <w:tab w:val="left" w:pos="8943"/>
        </w:tabs>
        <w:spacing w:before="288" w:line="544" w:lineRule="auto"/>
        <w:ind w:left="1080" w:right="576"/>
        <w:jc w:val="left"/>
        <w:rPr>
          <w:rFonts w:ascii="Tahoma" w:hAnsi="Tahoma"/>
          <w:color w:val="000000"/>
          <w:spacing w:val="10"/>
          <w:sz w:val="18"/>
          <w:lang w:eastAsia="zh-CN"/>
        </w:rPr>
      </w:pPr>
      <w:r w:rsidRPr="00590783">
        <w:rPr>
          <w:rFonts w:ascii="Tahoma" w:hAnsi="Tahoma"/>
          <w:color w:val="000000"/>
          <w:spacing w:val="10"/>
          <w:sz w:val="18"/>
          <w:lang w:eastAsia="zh-CN"/>
        </w:rPr>
        <w:t>8</w:t>
      </w:r>
      <w:r>
        <w:rPr>
          <w:rFonts w:ascii="Tahoma" w:hAnsi="Tahoma"/>
          <w:color w:val="000000"/>
          <w:spacing w:val="10"/>
          <w:sz w:val="18"/>
          <w:lang w:eastAsia="zh-CN"/>
        </w:rPr>
        <w:t>.</w:t>
      </w:r>
      <w:r w:rsidRPr="00590783">
        <w:rPr>
          <w:rFonts w:ascii="Tahoma" w:hAnsi="Tahoma"/>
          <w:color w:val="000000"/>
          <w:spacing w:val="10"/>
          <w:sz w:val="18"/>
          <w:lang w:eastAsia="zh-CN"/>
        </w:rPr>
        <w:t>1</w:t>
      </w:r>
      <w:r>
        <w:rPr>
          <w:rFonts w:ascii="Tahoma" w:hAnsi="Tahoma"/>
          <w:color w:val="000000"/>
          <w:spacing w:val="10"/>
          <w:sz w:val="18"/>
          <w:lang w:eastAsia="zh-CN"/>
        </w:rPr>
        <w:t xml:space="preserve">每一位员工的发展是个人和集体成就的因素 </w:t>
      </w:r>
    </w:p>
    <w:p w:rsidR="00F87AA5" w:rsidRDefault="006D2EEC" w:rsidP="004B0DF6">
      <w:pPr>
        <w:tabs>
          <w:tab w:val="decimal" w:pos="432"/>
          <w:tab w:val="left" w:pos="8943"/>
        </w:tabs>
        <w:spacing w:before="288" w:line="544" w:lineRule="auto"/>
        <w:ind w:left="1080" w:right="576"/>
        <w:jc w:val="left"/>
        <w:rPr>
          <w:rFonts w:ascii="Tahoma" w:hAnsi="Tahoma"/>
          <w:color w:val="000000"/>
          <w:spacing w:val="8"/>
          <w:sz w:val="18"/>
          <w:lang w:eastAsia="zh-CN"/>
        </w:rPr>
      </w:pPr>
      <w:r w:rsidRPr="00590783">
        <w:rPr>
          <w:rFonts w:ascii="Tahoma" w:hAnsi="Tahoma"/>
          <w:color w:val="000000"/>
          <w:spacing w:val="9"/>
          <w:sz w:val="18"/>
          <w:lang w:eastAsia="zh-CN"/>
        </w:rPr>
        <w:t>8</w:t>
      </w:r>
      <w:r>
        <w:rPr>
          <w:rFonts w:ascii="Tahoma" w:hAnsi="Tahoma"/>
          <w:color w:val="000000"/>
          <w:spacing w:val="9"/>
          <w:sz w:val="18"/>
          <w:lang w:eastAsia="zh-CN"/>
        </w:rPr>
        <w:t>.</w:t>
      </w:r>
      <w:r w:rsidRPr="00590783">
        <w:rPr>
          <w:rFonts w:ascii="Tahoma" w:hAnsi="Tahoma"/>
          <w:color w:val="000000"/>
          <w:spacing w:val="9"/>
          <w:sz w:val="18"/>
          <w:lang w:eastAsia="zh-CN"/>
        </w:rPr>
        <w:t>2</w:t>
      </w:r>
      <w:r>
        <w:rPr>
          <w:rFonts w:ascii="Tahoma" w:hAnsi="Tahoma"/>
          <w:color w:val="000000"/>
          <w:spacing w:val="9"/>
          <w:sz w:val="18"/>
          <w:lang w:eastAsia="zh-CN"/>
        </w:rPr>
        <w:t xml:space="preserve"> 促进员工</w:t>
      </w:r>
      <w:r>
        <w:rPr>
          <w:rFonts w:ascii="Tahoma" w:hAnsi="Tahoma"/>
          <w:color w:val="000000"/>
          <w:spacing w:val="8"/>
          <w:sz w:val="18"/>
          <w:lang w:eastAsia="zh-CN"/>
        </w:rPr>
        <w:t>在整个职业生涯中的职业发展和适应能力</w:t>
      </w:r>
    </w:p>
    <w:p w:rsidR="00F87AA5" w:rsidRDefault="006D2EEC">
      <w:pPr>
        <w:tabs>
          <w:tab w:val="right" w:pos="9022"/>
        </w:tabs>
        <w:spacing w:before="180"/>
        <w:jc w:val="left"/>
        <w:rPr>
          <w:rFonts w:ascii="Tahoma" w:hAnsi="Tahoma"/>
          <w:color w:val="000000"/>
          <w:spacing w:val="10"/>
          <w:sz w:val="18"/>
          <w:lang w:eastAsia="zh-CN"/>
        </w:rPr>
      </w:pPr>
      <w:r w:rsidRPr="00590783">
        <w:rPr>
          <w:rFonts w:ascii="Tahoma" w:hAnsi="Tahoma"/>
          <w:color w:val="000000"/>
          <w:spacing w:val="10"/>
          <w:sz w:val="18"/>
          <w:lang w:eastAsia="zh-CN"/>
        </w:rPr>
        <w:t>9</w:t>
      </w:r>
      <w:r>
        <w:rPr>
          <w:rFonts w:ascii="Tahoma" w:hAnsi="Tahoma"/>
          <w:color w:val="000000"/>
          <w:spacing w:val="10"/>
          <w:sz w:val="18"/>
          <w:lang w:eastAsia="zh-CN"/>
        </w:rPr>
        <w:t xml:space="preserve"> 尊重与表彰</w:t>
      </w:r>
      <w:r>
        <w:rPr>
          <w:rFonts w:ascii="Tahoma" w:hAnsi="Tahoma"/>
          <w:color w:val="000000"/>
          <w:spacing w:val="10"/>
          <w:sz w:val="18"/>
          <w:lang w:eastAsia="zh-CN"/>
        </w:rPr>
        <w:tab/>
      </w:r>
      <w:r w:rsidRPr="00590783">
        <w:rPr>
          <w:rFonts w:ascii="Tahoma" w:hAnsi="Tahoma"/>
          <w:color w:val="000000"/>
          <w:sz w:val="18"/>
          <w:lang w:eastAsia="zh-CN"/>
        </w:rPr>
        <w:t>9</w:t>
      </w:r>
    </w:p>
    <w:p w:rsidR="00F87AA5" w:rsidRDefault="006D2EEC">
      <w:pPr>
        <w:tabs>
          <w:tab w:val="right" w:pos="9130"/>
        </w:tabs>
        <w:spacing w:before="180"/>
        <w:jc w:val="left"/>
        <w:rPr>
          <w:rFonts w:ascii="Tahoma" w:hAnsi="Tahoma"/>
          <w:color w:val="000000"/>
          <w:spacing w:val="7"/>
          <w:sz w:val="18"/>
          <w:lang w:eastAsia="zh-CN"/>
        </w:rPr>
      </w:pPr>
      <w:r w:rsidRPr="00590783">
        <w:rPr>
          <w:rFonts w:ascii="Tahoma" w:hAnsi="Tahoma"/>
          <w:color w:val="000000"/>
          <w:spacing w:val="7"/>
          <w:sz w:val="18"/>
          <w:lang w:eastAsia="zh-CN"/>
        </w:rPr>
        <w:t>10</w:t>
      </w:r>
      <w:r>
        <w:rPr>
          <w:rFonts w:ascii="Tahoma" w:hAnsi="Tahoma"/>
          <w:color w:val="000000"/>
          <w:spacing w:val="7"/>
          <w:sz w:val="18"/>
          <w:lang w:eastAsia="zh-CN"/>
        </w:rPr>
        <w:t xml:space="preserve"> 打击腐败与预防利益冲突</w:t>
      </w:r>
      <w:r>
        <w:rPr>
          <w:rFonts w:ascii="Tahoma" w:hAnsi="Tahoma"/>
          <w:color w:val="000000"/>
          <w:spacing w:val="7"/>
          <w:sz w:val="18"/>
          <w:lang w:eastAsia="zh-CN"/>
        </w:rPr>
        <w:tab/>
      </w:r>
      <w:r w:rsidRPr="00590783">
        <w:rPr>
          <w:rFonts w:ascii="Tahoma" w:hAnsi="Tahoma"/>
          <w:color w:val="000000"/>
          <w:sz w:val="18"/>
          <w:lang w:eastAsia="zh-CN"/>
        </w:rPr>
        <w:t>10</w:t>
      </w:r>
    </w:p>
    <w:p w:rsidR="00F87AA5" w:rsidRDefault="006D2EEC">
      <w:pPr>
        <w:tabs>
          <w:tab w:val="right" w:pos="9130"/>
        </w:tabs>
        <w:spacing w:before="216" w:line="216" w:lineRule="auto"/>
        <w:jc w:val="left"/>
        <w:rPr>
          <w:rFonts w:ascii="Tahoma" w:hAnsi="Tahoma"/>
          <w:color w:val="000000"/>
          <w:spacing w:val="7"/>
          <w:sz w:val="18"/>
          <w:lang w:eastAsia="zh-CN"/>
        </w:rPr>
      </w:pPr>
      <w:r w:rsidRPr="00590783">
        <w:rPr>
          <w:rFonts w:ascii="Tahoma" w:hAnsi="Tahoma"/>
          <w:color w:val="000000"/>
          <w:spacing w:val="7"/>
          <w:sz w:val="18"/>
          <w:lang w:eastAsia="zh-CN"/>
        </w:rPr>
        <w:t>11</w:t>
      </w:r>
      <w:r>
        <w:rPr>
          <w:rFonts w:ascii="Tahoma" w:hAnsi="Tahoma"/>
          <w:color w:val="000000"/>
          <w:spacing w:val="7"/>
          <w:sz w:val="18"/>
          <w:lang w:eastAsia="zh-CN"/>
        </w:rPr>
        <w:t xml:space="preserve"> 集体工作环境</w:t>
      </w:r>
      <w:r>
        <w:rPr>
          <w:rFonts w:ascii="Tahoma" w:hAnsi="Tahoma"/>
          <w:color w:val="000000"/>
          <w:spacing w:val="7"/>
          <w:sz w:val="18"/>
          <w:lang w:eastAsia="zh-CN"/>
        </w:rPr>
        <w:tab/>
      </w:r>
      <w:r w:rsidRPr="00590783">
        <w:rPr>
          <w:rFonts w:ascii="Tahoma" w:hAnsi="Tahoma"/>
          <w:color w:val="000000"/>
          <w:sz w:val="18"/>
          <w:lang w:eastAsia="zh-CN"/>
        </w:rPr>
        <w:t>10</w:t>
      </w:r>
    </w:p>
    <w:p w:rsidR="00F87AA5" w:rsidRDefault="006D2EEC" w:rsidP="004B0DF6">
      <w:pPr>
        <w:spacing w:before="288"/>
        <w:ind w:firstLineChars="500" w:firstLine="940"/>
        <w:rPr>
          <w:rFonts w:ascii="Tahoma" w:hAnsi="Tahoma"/>
          <w:color w:val="000000"/>
          <w:spacing w:val="8"/>
          <w:sz w:val="18"/>
          <w:lang w:eastAsia="zh-CN"/>
        </w:rPr>
      </w:pPr>
      <w:r w:rsidRPr="00590783">
        <w:rPr>
          <w:rFonts w:ascii="Tahoma" w:hAnsi="Tahoma"/>
          <w:color w:val="000000"/>
          <w:spacing w:val="8"/>
          <w:sz w:val="18"/>
          <w:lang w:eastAsia="zh-CN"/>
        </w:rPr>
        <w:t>11</w:t>
      </w:r>
      <w:r>
        <w:rPr>
          <w:rFonts w:ascii="Tahoma" w:hAnsi="Tahoma"/>
          <w:color w:val="000000"/>
          <w:spacing w:val="8"/>
          <w:sz w:val="18"/>
          <w:lang w:eastAsia="zh-CN"/>
        </w:rPr>
        <w:t>.</w:t>
      </w:r>
      <w:r w:rsidRPr="00590783">
        <w:rPr>
          <w:rFonts w:ascii="Tahoma" w:hAnsi="Tahoma"/>
          <w:color w:val="000000"/>
          <w:spacing w:val="8"/>
          <w:sz w:val="18"/>
          <w:lang w:eastAsia="zh-CN"/>
        </w:rPr>
        <w:t>1</w:t>
      </w:r>
      <w:r>
        <w:rPr>
          <w:rFonts w:ascii="Tahoma" w:hAnsi="Tahoma"/>
          <w:color w:val="000000"/>
          <w:spacing w:val="8"/>
          <w:sz w:val="18"/>
          <w:lang w:eastAsia="zh-CN"/>
        </w:rPr>
        <w:t xml:space="preserve"> 结社自由与切实承认集体谈判权</w:t>
      </w:r>
      <w:r w:rsidR="00590783">
        <w:rPr>
          <w:rFonts w:ascii="Tahoma" w:hAnsi="Tahoma"/>
          <w:color w:val="000000"/>
          <w:spacing w:val="8"/>
          <w:sz w:val="18"/>
          <w:lang w:eastAsia="zh-CN"/>
        </w:rPr>
        <w:tab/>
      </w:r>
      <w:r w:rsidR="00590783">
        <w:rPr>
          <w:rFonts w:ascii="Tahoma" w:hAnsi="Tahoma"/>
          <w:color w:val="000000"/>
          <w:spacing w:val="8"/>
          <w:sz w:val="18"/>
          <w:lang w:eastAsia="zh-CN"/>
        </w:rPr>
        <w:tab/>
      </w:r>
      <w:r w:rsidR="00590783">
        <w:rPr>
          <w:rFonts w:ascii="Tahoma" w:hAnsi="Tahoma"/>
          <w:color w:val="000000"/>
          <w:spacing w:val="8"/>
          <w:sz w:val="18"/>
          <w:lang w:eastAsia="zh-CN"/>
        </w:rPr>
        <w:tab/>
      </w:r>
      <w:r w:rsidR="00590783">
        <w:rPr>
          <w:rFonts w:ascii="Tahoma" w:hAnsi="Tahoma"/>
          <w:color w:val="000000"/>
          <w:spacing w:val="8"/>
          <w:sz w:val="18"/>
          <w:lang w:eastAsia="zh-CN"/>
        </w:rPr>
        <w:tab/>
      </w:r>
      <w:r w:rsidR="00590783">
        <w:rPr>
          <w:rFonts w:ascii="Tahoma" w:hAnsi="Tahoma"/>
          <w:color w:val="000000"/>
          <w:spacing w:val="8"/>
          <w:sz w:val="18"/>
          <w:lang w:eastAsia="zh-CN"/>
        </w:rPr>
        <w:tab/>
      </w:r>
      <w:r w:rsidR="00590783">
        <w:rPr>
          <w:rFonts w:ascii="Tahoma" w:hAnsi="Tahoma"/>
          <w:color w:val="000000"/>
          <w:spacing w:val="8"/>
          <w:sz w:val="18"/>
          <w:lang w:eastAsia="zh-CN"/>
        </w:rPr>
        <w:tab/>
      </w:r>
      <w:r w:rsidR="00590783">
        <w:rPr>
          <w:rFonts w:ascii="Tahoma" w:hAnsi="Tahoma"/>
          <w:color w:val="000000"/>
          <w:spacing w:val="8"/>
          <w:sz w:val="18"/>
          <w:lang w:eastAsia="zh-CN"/>
        </w:rPr>
        <w:tab/>
      </w:r>
      <w:r w:rsidR="00590783">
        <w:rPr>
          <w:rFonts w:ascii="Tahoma" w:hAnsi="Tahoma"/>
          <w:color w:val="000000"/>
          <w:spacing w:val="8"/>
          <w:sz w:val="18"/>
          <w:lang w:eastAsia="zh-CN"/>
        </w:rPr>
        <w:tab/>
      </w:r>
      <w:r w:rsidR="00590783">
        <w:rPr>
          <w:rFonts w:ascii="Tahoma" w:hAnsi="Tahoma"/>
          <w:color w:val="000000"/>
          <w:spacing w:val="8"/>
          <w:sz w:val="18"/>
          <w:lang w:eastAsia="zh-CN"/>
        </w:rPr>
        <w:tab/>
      </w:r>
      <w:r w:rsidR="00590783">
        <w:rPr>
          <w:rFonts w:ascii="Tahoma" w:hAnsi="Tahoma"/>
          <w:color w:val="000000"/>
          <w:spacing w:val="8"/>
          <w:sz w:val="18"/>
          <w:lang w:eastAsia="zh-CN"/>
        </w:rPr>
        <w:tab/>
      </w:r>
      <w:r w:rsidR="00590783">
        <w:rPr>
          <w:rFonts w:ascii="Tahoma" w:hAnsi="Tahoma"/>
          <w:color w:val="000000"/>
          <w:spacing w:val="8"/>
          <w:sz w:val="18"/>
          <w:lang w:eastAsia="zh-CN"/>
        </w:rPr>
        <w:tab/>
      </w:r>
      <w:r w:rsidR="00590783">
        <w:rPr>
          <w:rFonts w:ascii="Tahoma" w:hAnsi="Tahoma"/>
          <w:color w:val="000000"/>
          <w:spacing w:val="8"/>
          <w:sz w:val="18"/>
          <w:lang w:eastAsia="zh-CN"/>
        </w:rPr>
        <w:tab/>
      </w:r>
      <w:r w:rsidR="00590783">
        <w:rPr>
          <w:rFonts w:ascii="Tahoma" w:hAnsi="Tahoma" w:hint="eastAsia"/>
          <w:color w:val="000000"/>
          <w:spacing w:val="8"/>
          <w:sz w:val="18"/>
          <w:lang w:eastAsia="zh-CN"/>
        </w:rPr>
        <w:t xml:space="preserve">  </w:t>
      </w:r>
      <w:r w:rsidRPr="00590783">
        <w:rPr>
          <w:rFonts w:ascii="Tahoma" w:hAnsi="Tahoma"/>
          <w:color w:val="000000"/>
          <w:spacing w:val="8"/>
          <w:sz w:val="18"/>
          <w:lang w:eastAsia="zh-CN"/>
        </w:rPr>
        <w:t>10</w:t>
      </w:r>
    </w:p>
    <w:p w:rsidR="00F87AA5" w:rsidRDefault="006D2EEC">
      <w:pPr>
        <w:tabs>
          <w:tab w:val="right" w:pos="9130"/>
        </w:tabs>
        <w:spacing w:before="288" w:line="206" w:lineRule="auto"/>
        <w:ind w:left="1008"/>
        <w:jc w:val="left"/>
        <w:rPr>
          <w:rFonts w:ascii="Tahoma" w:hAnsi="Tahoma"/>
          <w:color w:val="000000"/>
          <w:spacing w:val="2"/>
          <w:sz w:val="18"/>
          <w:lang w:eastAsia="zh-CN"/>
        </w:rPr>
      </w:pPr>
      <w:r w:rsidRPr="00590783">
        <w:rPr>
          <w:rFonts w:ascii="Tahoma" w:hAnsi="Tahoma"/>
          <w:color w:val="000000"/>
          <w:spacing w:val="2"/>
          <w:sz w:val="18"/>
          <w:lang w:eastAsia="zh-CN"/>
        </w:rPr>
        <w:t>11</w:t>
      </w:r>
      <w:r>
        <w:rPr>
          <w:rFonts w:ascii="Tahoma" w:hAnsi="Tahoma"/>
          <w:color w:val="000000"/>
          <w:spacing w:val="2"/>
          <w:sz w:val="18"/>
          <w:lang w:eastAsia="zh-CN"/>
        </w:rPr>
        <w:t>.</w:t>
      </w:r>
      <w:r w:rsidRPr="00590783">
        <w:rPr>
          <w:rFonts w:ascii="Tahoma" w:hAnsi="Tahoma"/>
          <w:color w:val="000000"/>
          <w:spacing w:val="2"/>
          <w:sz w:val="18"/>
          <w:lang w:eastAsia="zh-CN"/>
        </w:rPr>
        <w:t>2</w:t>
      </w:r>
      <w:r>
        <w:rPr>
          <w:rFonts w:ascii="Tahoma" w:hAnsi="Tahoma"/>
          <w:color w:val="000000"/>
          <w:spacing w:val="2"/>
          <w:sz w:val="18"/>
          <w:lang w:eastAsia="zh-CN"/>
        </w:rPr>
        <w:t xml:space="preserve"> 薪酬</w:t>
      </w:r>
      <w:r>
        <w:rPr>
          <w:rFonts w:ascii="Tahoma" w:hAnsi="Tahoma"/>
          <w:color w:val="000000"/>
          <w:spacing w:val="2"/>
          <w:sz w:val="18"/>
          <w:lang w:eastAsia="zh-CN"/>
        </w:rPr>
        <w:tab/>
      </w:r>
      <w:r w:rsidRPr="00590783">
        <w:rPr>
          <w:rFonts w:ascii="Tahoma" w:hAnsi="Tahoma"/>
          <w:color w:val="000000"/>
          <w:sz w:val="18"/>
          <w:lang w:eastAsia="zh-CN"/>
        </w:rPr>
        <w:t>10</w:t>
      </w:r>
    </w:p>
    <w:p w:rsidR="00F87AA5" w:rsidRDefault="006D2EEC">
      <w:pPr>
        <w:tabs>
          <w:tab w:val="right" w:pos="9130"/>
        </w:tabs>
        <w:spacing w:before="288"/>
        <w:jc w:val="left"/>
        <w:rPr>
          <w:rFonts w:ascii="Tahoma" w:hAnsi="Tahoma"/>
          <w:color w:val="000000"/>
          <w:spacing w:val="8"/>
          <w:sz w:val="18"/>
          <w:lang w:eastAsia="zh-CN"/>
        </w:rPr>
      </w:pPr>
      <w:r w:rsidRPr="00590783">
        <w:rPr>
          <w:rFonts w:ascii="Tahoma" w:hAnsi="Tahoma"/>
          <w:color w:val="000000"/>
          <w:spacing w:val="8"/>
          <w:sz w:val="18"/>
          <w:lang w:eastAsia="zh-CN"/>
        </w:rPr>
        <w:t>12</w:t>
      </w:r>
      <w:r>
        <w:rPr>
          <w:rFonts w:ascii="Tahoma" w:hAnsi="Tahoma"/>
          <w:color w:val="000000"/>
          <w:spacing w:val="8"/>
          <w:sz w:val="18"/>
          <w:lang w:eastAsia="zh-CN"/>
        </w:rPr>
        <w:t xml:space="preserve"> 围绕组织的发展和工作进行前瞻和对话</w:t>
      </w:r>
      <w:r>
        <w:rPr>
          <w:rFonts w:ascii="Tahoma" w:hAnsi="Tahoma"/>
          <w:color w:val="000000"/>
          <w:spacing w:val="8"/>
          <w:sz w:val="18"/>
          <w:lang w:eastAsia="zh-CN"/>
        </w:rPr>
        <w:tab/>
      </w:r>
      <w:r w:rsidRPr="00590783">
        <w:rPr>
          <w:rFonts w:ascii="Tahoma" w:hAnsi="Tahoma"/>
          <w:color w:val="000000"/>
          <w:sz w:val="18"/>
          <w:lang w:eastAsia="zh-CN"/>
        </w:rPr>
        <w:t>10</w:t>
      </w:r>
    </w:p>
    <w:p w:rsidR="00F87AA5" w:rsidRDefault="006D2EEC">
      <w:pPr>
        <w:tabs>
          <w:tab w:val="right" w:pos="9130"/>
        </w:tabs>
        <w:spacing w:before="252"/>
        <w:jc w:val="left"/>
        <w:rPr>
          <w:rFonts w:ascii="Tahoma" w:hAnsi="Tahoma"/>
          <w:color w:val="000000"/>
          <w:spacing w:val="7"/>
          <w:sz w:val="18"/>
          <w:lang w:eastAsia="zh-CN"/>
        </w:rPr>
      </w:pPr>
      <w:r w:rsidRPr="00590783">
        <w:rPr>
          <w:rFonts w:ascii="Tahoma" w:hAnsi="Tahoma"/>
          <w:color w:val="000000"/>
          <w:spacing w:val="7"/>
          <w:sz w:val="18"/>
          <w:lang w:eastAsia="zh-CN"/>
        </w:rPr>
        <w:t>13</w:t>
      </w:r>
      <w:r>
        <w:rPr>
          <w:rFonts w:ascii="Tahoma" w:hAnsi="Tahoma"/>
          <w:color w:val="000000"/>
          <w:spacing w:val="7"/>
          <w:sz w:val="18"/>
          <w:lang w:eastAsia="zh-CN"/>
        </w:rPr>
        <w:t xml:space="preserve"> 健康、安全与环境</w:t>
      </w:r>
      <w:r>
        <w:rPr>
          <w:rFonts w:ascii="Tahoma" w:hAnsi="Tahoma"/>
          <w:color w:val="000000"/>
          <w:spacing w:val="7"/>
          <w:sz w:val="18"/>
          <w:lang w:eastAsia="zh-CN"/>
        </w:rPr>
        <w:tab/>
      </w:r>
      <w:r w:rsidRPr="00590783">
        <w:rPr>
          <w:rFonts w:ascii="Tahoma" w:hAnsi="Tahoma"/>
          <w:color w:val="000000"/>
          <w:sz w:val="18"/>
          <w:lang w:eastAsia="zh-CN"/>
        </w:rPr>
        <w:t>11</w:t>
      </w:r>
    </w:p>
    <w:p w:rsidR="00F87AA5" w:rsidRDefault="006D2EEC">
      <w:pPr>
        <w:tabs>
          <w:tab w:val="right" w:pos="9130"/>
        </w:tabs>
        <w:spacing w:before="288"/>
        <w:ind w:left="1008"/>
        <w:jc w:val="left"/>
        <w:rPr>
          <w:rFonts w:ascii="Tahoma" w:hAnsi="Tahoma"/>
          <w:color w:val="000000"/>
          <w:spacing w:val="4"/>
          <w:sz w:val="18"/>
          <w:lang w:eastAsia="zh-CN"/>
        </w:rPr>
      </w:pPr>
      <w:r w:rsidRPr="00590783">
        <w:rPr>
          <w:rFonts w:ascii="Tahoma" w:hAnsi="Tahoma"/>
          <w:color w:val="000000"/>
          <w:spacing w:val="4"/>
          <w:sz w:val="18"/>
          <w:lang w:eastAsia="zh-CN"/>
        </w:rPr>
        <w:t>13</w:t>
      </w:r>
      <w:r>
        <w:rPr>
          <w:rFonts w:ascii="Tahoma" w:hAnsi="Tahoma"/>
          <w:color w:val="000000"/>
          <w:spacing w:val="4"/>
          <w:sz w:val="18"/>
          <w:lang w:eastAsia="zh-CN"/>
        </w:rPr>
        <w:t>.</w:t>
      </w:r>
      <w:r w:rsidRPr="00590783">
        <w:rPr>
          <w:rFonts w:ascii="Tahoma" w:hAnsi="Tahoma"/>
          <w:color w:val="000000"/>
          <w:spacing w:val="4"/>
          <w:sz w:val="18"/>
          <w:lang w:eastAsia="zh-CN"/>
        </w:rPr>
        <w:t>1</w:t>
      </w:r>
      <w:r>
        <w:rPr>
          <w:rFonts w:ascii="Tahoma" w:hAnsi="Tahoma"/>
          <w:color w:val="000000"/>
          <w:spacing w:val="4"/>
          <w:sz w:val="18"/>
          <w:lang w:eastAsia="zh-CN"/>
        </w:rPr>
        <w:t xml:space="preserve"> 健康、劳动安全与环境政策（SSE）</w:t>
      </w:r>
      <w:r>
        <w:rPr>
          <w:rFonts w:ascii="Tahoma" w:hAnsi="Tahoma"/>
          <w:color w:val="000000"/>
          <w:spacing w:val="4"/>
          <w:sz w:val="18"/>
          <w:lang w:eastAsia="zh-CN"/>
        </w:rPr>
        <w:tab/>
      </w:r>
      <w:r w:rsidRPr="00590783">
        <w:rPr>
          <w:rFonts w:ascii="Arial" w:hAnsi="Arial"/>
          <w:color w:val="000000"/>
          <w:spacing w:val="-48"/>
          <w:w w:val="185"/>
          <w:sz w:val="19"/>
          <w:lang w:eastAsia="zh-CN"/>
        </w:rPr>
        <w:t>11</w:t>
      </w:r>
    </w:p>
    <w:p w:rsidR="00F87AA5" w:rsidRDefault="006D2EEC">
      <w:pPr>
        <w:tabs>
          <w:tab w:val="right" w:pos="9123"/>
        </w:tabs>
        <w:spacing w:before="288" w:line="199" w:lineRule="auto"/>
        <w:ind w:left="1008"/>
        <w:jc w:val="left"/>
        <w:rPr>
          <w:rFonts w:ascii="Tahoma" w:hAnsi="Tahoma"/>
          <w:color w:val="000000"/>
          <w:spacing w:val="-4"/>
          <w:sz w:val="18"/>
          <w:lang w:eastAsia="zh-CN"/>
        </w:rPr>
      </w:pPr>
      <w:r w:rsidRPr="00590783">
        <w:rPr>
          <w:rFonts w:ascii="Tahoma" w:hAnsi="Tahoma"/>
          <w:color w:val="000000"/>
          <w:spacing w:val="-4"/>
          <w:sz w:val="18"/>
          <w:lang w:eastAsia="zh-CN"/>
        </w:rPr>
        <w:t>13</w:t>
      </w:r>
      <w:r>
        <w:rPr>
          <w:rFonts w:ascii="Tahoma" w:hAnsi="Tahoma"/>
          <w:color w:val="000000"/>
          <w:spacing w:val="-4"/>
          <w:sz w:val="18"/>
          <w:lang w:eastAsia="zh-CN"/>
        </w:rPr>
        <w:t>.</w:t>
      </w:r>
      <w:r w:rsidRPr="00590783">
        <w:rPr>
          <w:rFonts w:ascii="Tahoma" w:hAnsi="Tahoma"/>
          <w:color w:val="000000"/>
          <w:spacing w:val="-4"/>
          <w:sz w:val="18"/>
          <w:lang w:eastAsia="zh-CN"/>
        </w:rPr>
        <w:t>2</w:t>
      </w:r>
      <w:r>
        <w:rPr>
          <w:rFonts w:ascii="Tahoma" w:hAnsi="Tahoma"/>
          <w:color w:val="000000"/>
          <w:spacing w:val="-4"/>
          <w:sz w:val="18"/>
          <w:lang w:eastAsia="zh-CN"/>
        </w:rPr>
        <w:t xml:space="preserve"> 健康</w:t>
      </w:r>
      <w:r>
        <w:rPr>
          <w:rFonts w:ascii="Tahoma" w:hAnsi="Tahoma"/>
          <w:color w:val="000000"/>
          <w:spacing w:val="-4"/>
          <w:sz w:val="18"/>
          <w:lang w:eastAsia="zh-CN"/>
        </w:rPr>
        <w:tab/>
      </w:r>
      <w:r w:rsidRPr="00590783">
        <w:rPr>
          <w:rFonts w:ascii="Verdana" w:hAnsi="Verdana"/>
          <w:color w:val="000000"/>
          <w:sz w:val="19"/>
          <w:lang w:eastAsia="zh-CN"/>
        </w:rPr>
        <w:t>12</w:t>
      </w:r>
    </w:p>
    <w:p w:rsidR="00F87AA5" w:rsidRDefault="006D2EEC">
      <w:pPr>
        <w:tabs>
          <w:tab w:val="right" w:pos="9123"/>
        </w:tabs>
        <w:spacing w:before="288" w:line="204" w:lineRule="auto"/>
        <w:ind w:left="1008"/>
        <w:jc w:val="left"/>
        <w:rPr>
          <w:rFonts w:ascii="Tahoma" w:hAnsi="Tahoma"/>
          <w:color w:val="000000"/>
          <w:sz w:val="18"/>
          <w:lang w:eastAsia="zh-CN"/>
        </w:rPr>
      </w:pPr>
      <w:r w:rsidRPr="00590783">
        <w:rPr>
          <w:rFonts w:ascii="Tahoma" w:hAnsi="Tahoma"/>
          <w:color w:val="000000"/>
          <w:sz w:val="18"/>
          <w:lang w:eastAsia="zh-CN"/>
        </w:rPr>
        <w:t>13</w:t>
      </w:r>
      <w:r>
        <w:rPr>
          <w:rFonts w:ascii="Tahoma" w:hAnsi="Tahoma"/>
          <w:color w:val="000000"/>
          <w:sz w:val="18"/>
          <w:lang w:eastAsia="zh-CN"/>
        </w:rPr>
        <w:t>.</w:t>
      </w:r>
      <w:r w:rsidRPr="00590783">
        <w:rPr>
          <w:rFonts w:ascii="Tahoma" w:hAnsi="Tahoma"/>
          <w:color w:val="000000"/>
          <w:sz w:val="18"/>
          <w:lang w:eastAsia="zh-CN"/>
        </w:rPr>
        <w:t>3</w:t>
      </w:r>
      <w:r>
        <w:rPr>
          <w:rFonts w:ascii="Tahoma" w:hAnsi="Tahoma"/>
          <w:color w:val="000000"/>
          <w:sz w:val="18"/>
          <w:lang w:eastAsia="zh-CN"/>
        </w:rPr>
        <w:t xml:space="preserve"> 安全</w:t>
      </w:r>
      <w:r>
        <w:rPr>
          <w:rFonts w:ascii="Tahoma" w:hAnsi="Tahoma"/>
          <w:color w:val="000000"/>
          <w:sz w:val="18"/>
          <w:lang w:eastAsia="zh-CN"/>
        </w:rPr>
        <w:tab/>
      </w:r>
      <w:r w:rsidRPr="00590783">
        <w:rPr>
          <w:rFonts w:ascii="Verdana" w:hAnsi="Verdana"/>
          <w:color w:val="000000"/>
          <w:sz w:val="19"/>
          <w:lang w:eastAsia="zh-CN"/>
        </w:rPr>
        <w:t>13</w:t>
      </w:r>
    </w:p>
    <w:p w:rsidR="00A73578" w:rsidRDefault="00A73578">
      <w:pPr>
        <w:tabs>
          <w:tab w:val="right" w:pos="9177"/>
        </w:tabs>
        <w:spacing w:line="208" w:lineRule="auto"/>
        <w:jc w:val="left"/>
        <w:rPr>
          <w:rFonts w:ascii="Tahoma" w:hAnsi="Tahoma"/>
          <w:color w:val="000000"/>
          <w:spacing w:val="8"/>
          <w:sz w:val="18"/>
          <w:highlight w:val="yellow"/>
          <w:lang w:eastAsia="zh-CN"/>
        </w:rPr>
      </w:pPr>
    </w:p>
    <w:p w:rsidR="00F87AA5" w:rsidRDefault="006D2EEC">
      <w:pPr>
        <w:tabs>
          <w:tab w:val="right" w:pos="9177"/>
        </w:tabs>
        <w:spacing w:line="208" w:lineRule="auto"/>
        <w:jc w:val="left"/>
        <w:rPr>
          <w:rFonts w:ascii="Tahoma" w:hAnsi="Tahoma"/>
          <w:color w:val="000000"/>
          <w:spacing w:val="8"/>
          <w:sz w:val="18"/>
          <w:lang w:eastAsia="zh-CN"/>
        </w:rPr>
      </w:pPr>
      <w:r w:rsidRPr="00590783">
        <w:rPr>
          <w:rFonts w:ascii="Tahoma" w:hAnsi="Tahoma"/>
          <w:color w:val="000000"/>
          <w:spacing w:val="8"/>
          <w:sz w:val="18"/>
          <w:lang w:eastAsia="zh-CN"/>
        </w:rPr>
        <w:t>14</w:t>
      </w:r>
      <w:r>
        <w:rPr>
          <w:rFonts w:ascii="Tahoma" w:hAnsi="Tahoma"/>
          <w:color w:val="000000"/>
          <w:spacing w:val="8"/>
          <w:sz w:val="18"/>
          <w:lang w:eastAsia="zh-CN"/>
        </w:rPr>
        <w:t xml:space="preserve"> 环境保护</w:t>
      </w:r>
      <w:r>
        <w:rPr>
          <w:rFonts w:ascii="Tahoma" w:hAnsi="Tahoma"/>
          <w:color w:val="000000"/>
          <w:spacing w:val="8"/>
          <w:sz w:val="18"/>
          <w:lang w:eastAsia="zh-CN"/>
        </w:rPr>
        <w:tab/>
      </w:r>
      <w:r w:rsidRPr="00590783">
        <w:rPr>
          <w:rFonts w:ascii="Tahoma" w:hAnsi="Tahoma"/>
          <w:color w:val="000000"/>
          <w:sz w:val="18"/>
          <w:lang w:eastAsia="zh-CN"/>
        </w:rPr>
        <w:t>14</w:t>
      </w:r>
    </w:p>
    <w:p w:rsidR="00F87AA5" w:rsidRDefault="006D2EEC">
      <w:pPr>
        <w:tabs>
          <w:tab w:val="right" w:pos="9173"/>
        </w:tabs>
        <w:spacing w:before="252"/>
        <w:jc w:val="left"/>
        <w:rPr>
          <w:rFonts w:ascii="Tahoma" w:hAnsi="Tahoma"/>
          <w:color w:val="000000"/>
          <w:spacing w:val="8"/>
          <w:sz w:val="18"/>
          <w:lang w:eastAsia="zh-CN"/>
        </w:rPr>
      </w:pPr>
      <w:r w:rsidRPr="00590783">
        <w:rPr>
          <w:rFonts w:ascii="Tahoma" w:hAnsi="Tahoma"/>
          <w:color w:val="000000"/>
          <w:spacing w:val="8"/>
          <w:sz w:val="18"/>
          <w:lang w:eastAsia="zh-CN"/>
        </w:rPr>
        <w:lastRenderedPageBreak/>
        <w:t>15</w:t>
      </w:r>
      <w:r>
        <w:rPr>
          <w:rFonts w:ascii="Tahoma" w:hAnsi="Tahoma"/>
          <w:color w:val="000000"/>
          <w:spacing w:val="8"/>
          <w:sz w:val="18"/>
          <w:lang w:eastAsia="zh-CN"/>
        </w:rPr>
        <w:t xml:space="preserve"> 关注企业活动对入驻地区的影响</w:t>
      </w:r>
      <w:r>
        <w:rPr>
          <w:rFonts w:ascii="Tahoma" w:hAnsi="Tahoma"/>
          <w:color w:val="000000"/>
          <w:spacing w:val="8"/>
          <w:sz w:val="18"/>
          <w:lang w:eastAsia="zh-CN"/>
        </w:rPr>
        <w:tab/>
      </w:r>
      <w:r w:rsidRPr="00590783">
        <w:rPr>
          <w:rFonts w:ascii="Tahoma" w:hAnsi="Tahoma"/>
          <w:color w:val="000000"/>
          <w:sz w:val="18"/>
          <w:lang w:eastAsia="zh-CN"/>
        </w:rPr>
        <w:t>15</w:t>
      </w:r>
    </w:p>
    <w:p w:rsidR="00F87AA5" w:rsidRDefault="006D2EEC">
      <w:pPr>
        <w:tabs>
          <w:tab w:val="right" w:pos="9173"/>
        </w:tabs>
        <w:spacing w:before="288"/>
        <w:jc w:val="left"/>
        <w:rPr>
          <w:rFonts w:ascii="Tahoma" w:hAnsi="Tahoma"/>
          <w:color w:val="000000"/>
          <w:spacing w:val="6"/>
          <w:sz w:val="18"/>
          <w:lang w:eastAsia="zh-CN"/>
        </w:rPr>
      </w:pPr>
      <w:r w:rsidRPr="00590783">
        <w:rPr>
          <w:rFonts w:ascii="Tahoma" w:hAnsi="Tahoma"/>
          <w:color w:val="000000"/>
          <w:spacing w:val="6"/>
          <w:sz w:val="18"/>
          <w:lang w:eastAsia="zh-CN"/>
        </w:rPr>
        <w:t>16</w:t>
      </w:r>
      <w:r>
        <w:rPr>
          <w:rFonts w:ascii="Tahoma" w:hAnsi="Tahoma"/>
          <w:color w:val="000000"/>
          <w:spacing w:val="6"/>
          <w:sz w:val="18"/>
          <w:lang w:eastAsia="zh-CN"/>
        </w:rPr>
        <w:t xml:space="preserve"> 协议的宣传、实施与监测</w:t>
      </w:r>
      <w:r>
        <w:rPr>
          <w:rFonts w:ascii="Tahoma" w:hAnsi="Tahoma"/>
          <w:color w:val="000000"/>
          <w:spacing w:val="6"/>
          <w:sz w:val="18"/>
          <w:lang w:eastAsia="zh-CN"/>
        </w:rPr>
        <w:tab/>
      </w:r>
      <w:r w:rsidRPr="00590783">
        <w:rPr>
          <w:rFonts w:ascii="Tahoma" w:hAnsi="Tahoma"/>
          <w:color w:val="000000"/>
          <w:sz w:val="18"/>
          <w:lang w:eastAsia="zh-CN"/>
        </w:rPr>
        <w:t>15</w:t>
      </w:r>
    </w:p>
    <w:p w:rsidR="00F87AA5" w:rsidRDefault="006D2EEC">
      <w:pPr>
        <w:tabs>
          <w:tab w:val="right" w:pos="9173"/>
        </w:tabs>
        <w:spacing w:before="324" w:line="204" w:lineRule="auto"/>
        <w:ind w:left="1008"/>
        <w:jc w:val="left"/>
        <w:rPr>
          <w:rFonts w:ascii="Tahoma" w:hAnsi="Tahoma"/>
          <w:color w:val="000000"/>
          <w:spacing w:val="2"/>
          <w:sz w:val="18"/>
          <w:lang w:eastAsia="zh-CN"/>
        </w:rPr>
      </w:pPr>
      <w:r w:rsidRPr="00590783">
        <w:rPr>
          <w:rFonts w:ascii="Tahoma" w:hAnsi="Tahoma"/>
          <w:color w:val="000000"/>
          <w:spacing w:val="2"/>
          <w:sz w:val="18"/>
          <w:lang w:eastAsia="zh-CN"/>
        </w:rPr>
        <w:t>16</w:t>
      </w:r>
      <w:r>
        <w:rPr>
          <w:rFonts w:ascii="Tahoma" w:hAnsi="Tahoma"/>
          <w:color w:val="000000"/>
          <w:spacing w:val="2"/>
          <w:sz w:val="18"/>
          <w:lang w:eastAsia="zh-CN"/>
        </w:rPr>
        <w:t>.</w:t>
      </w:r>
      <w:r w:rsidRPr="00590783">
        <w:rPr>
          <w:rFonts w:ascii="Tahoma" w:hAnsi="Tahoma"/>
          <w:color w:val="000000"/>
          <w:spacing w:val="2"/>
          <w:sz w:val="18"/>
          <w:lang w:eastAsia="zh-CN"/>
        </w:rPr>
        <w:t>1</w:t>
      </w:r>
      <w:r>
        <w:rPr>
          <w:rFonts w:ascii="Tahoma" w:hAnsi="Tahoma"/>
          <w:color w:val="000000"/>
          <w:spacing w:val="2"/>
          <w:sz w:val="18"/>
          <w:lang w:eastAsia="zh-CN"/>
        </w:rPr>
        <w:t xml:space="preserve"> 宣传</w:t>
      </w:r>
      <w:r>
        <w:rPr>
          <w:rFonts w:ascii="Tahoma" w:hAnsi="Tahoma"/>
          <w:color w:val="000000"/>
          <w:spacing w:val="2"/>
          <w:sz w:val="18"/>
          <w:lang w:eastAsia="zh-CN"/>
        </w:rPr>
        <w:tab/>
      </w:r>
      <w:r w:rsidRPr="00590783">
        <w:rPr>
          <w:rFonts w:ascii="Tahoma" w:hAnsi="Tahoma"/>
          <w:color w:val="000000"/>
          <w:sz w:val="18"/>
          <w:lang w:eastAsia="zh-CN"/>
        </w:rPr>
        <w:t>15</w:t>
      </w:r>
    </w:p>
    <w:p w:rsidR="00F87AA5" w:rsidRDefault="006D2EEC">
      <w:pPr>
        <w:tabs>
          <w:tab w:val="right" w:pos="9177"/>
        </w:tabs>
        <w:spacing w:before="288"/>
        <w:ind w:left="1008"/>
        <w:jc w:val="left"/>
        <w:rPr>
          <w:rFonts w:ascii="Tahoma" w:hAnsi="Tahoma"/>
          <w:color w:val="000000"/>
          <w:spacing w:val="5"/>
          <w:sz w:val="18"/>
          <w:lang w:eastAsia="zh-CN"/>
        </w:rPr>
      </w:pPr>
      <w:r w:rsidRPr="00590783">
        <w:rPr>
          <w:rFonts w:ascii="Tahoma" w:hAnsi="Tahoma"/>
          <w:color w:val="000000"/>
          <w:spacing w:val="5"/>
          <w:sz w:val="18"/>
          <w:lang w:eastAsia="zh-CN"/>
        </w:rPr>
        <w:t>16</w:t>
      </w:r>
      <w:r>
        <w:rPr>
          <w:rFonts w:ascii="Tahoma" w:hAnsi="Tahoma"/>
          <w:color w:val="000000"/>
          <w:spacing w:val="5"/>
          <w:sz w:val="18"/>
          <w:lang w:eastAsia="zh-CN"/>
        </w:rPr>
        <w:t>.</w:t>
      </w:r>
      <w:r w:rsidRPr="00590783">
        <w:rPr>
          <w:rFonts w:ascii="Tahoma" w:hAnsi="Tahoma"/>
          <w:color w:val="000000"/>
          <w:spacing w:val="5"/>
          <w:sz w:val="18"/>
          <w:lang w:eastAsia="zh-CN"/>
        </w:rPr>
        <w:t>2</w:t>
      </w:r>
      <w:r>
        <w:rPr>
          <w:rFonts w:ascii="Tahoma" w:hAnsi="Tahoma"/>
          <w:color w:val="000000"/>
          <w:spacing w:val="5"/>
          <w:sz w:val="18"/>
          <w:lang w:eastAsia="zh-CN"/>
        </w:rPr>
        <w:t xml:space="preserve"> 监测方式与执行记录</w:t>
      </w:r>
      <w:r>
        <w:rPr>
          <w:rFonts w:ascii="Tahoma" w:hAnsi="Tahoma"/>
          <w:color w:val="000000"/>
          <w:spacing w:val="5"/>
          <w:sz w:val="18"/>
          <w:lang w:eastAsia="zh-CN"/>
        </w:rPr>
        <w:tab/>
      </w:r>
      <w:r w:rsidRPr="00590783">
        <w:rPr>
          <w:rFonts w:ascii="Tahoma" w:hAnsi="Tahoma"/>
          <w:color w:val="000000"/>
          <w:sz w:val="18"/>
          <w:lang w:eastAsia="zh-CN"/>
        </w:rPr>
        <w:t>16</w:t>
      </w:r>
    </w:p>
    <w:p w:rsidR="00F87AA5" w:rsidRDefault="006D2EEC">
      <w:pPr>
        <w:tabs>
          <w:tab w:val="right" w:pos="9177"/>
        </w:tabs>
        <w:spacing w:before="252"/>
        <w:jc w:val="left"/>
        <w:rPr>
          <w:rFonts w:ascii="Tahoma" w:hAnsi="Tahoma"/>
          <w:color w:val="000000"/>
          <w:spacing w:val="6"/>
          <w:sz w:val="18"/>
          <w:lang w:eastAsia="zh-CN"/>
        </w:rPr>
      </w:pPr>
      <w:r w:rsidRPr="00590783">
        <w:rPr>
          <w:rFonts w:ascii="Tahoma" w:hAnsi="Tahoma"/>
          <w:color w:val="000000"/>
          <w:spacing w:val="6"/>
          <w:sz w:val="18"/>
          <w:lang w:eastAsia="zh-CN"/>
        </w:rPr>
        <w:t>17</w:t>
      </w:r>
      <w:r>
        <w:rPr>
          <w:rFonts w:ascii="Tahoma" w:hAnsi="Tahoma"/>
          <w:color w:val="000000"/>
          <w:spacing w:val="6"/>
          <w:sz w:val="18"/>
          <w:lang w:eastAsia="zh-CN"/>
        </w:rPr>
        <w:t xml:space="preserve"> 争端解决</w:t>
      </w:r>
      <w:r>
        <w:rPr>
          <w:rFonts w:ascii="Tahoma" w:hAnsi="Tahoma"/>
          <w:color w:val="000000"/>
          <w:spacing w:val="6"/>
          <w:sz w:val="18"/>
          <w:lang w:eastAsia="zh-CN"/>
        </w:rPr>
        <w:tab/>
      </w:r>
      <w:r w:rsidRPr="00590783">
        <w:rPr>
          <w:rFonts w:ascii="Tahoma" w:hAnsi="Tahoma"/>
          <w:color w:val="000000"/>
          <w:sz w:val="18"/>
          <w:lang w:eastAsia="zh-CN"/>
        </w:rPr>
        <w:t>17</w:t>
      </w:r>
    </w:p>
    <w:p w:rsidR="00F87AA5" w:rsidRDefault="006D2EEC">
      <w:pPr>
        <w:tabs>
          <w:tab w:val="right" w:pos="9177"/>
        </w:tabs>
        <w:spacing w:before="252" w:after="8604"/>
        <w:jc w:val="left"/>
        <w:rPr>
          <w:rFonts w:ascii="Tahoma" w:hAnsi="Tahoma"/>
          <w:color w:val="000000"/>
          <w:spacing w:val="6"/>
          <w:sz w:val="18"/>
          <w:lang w:eastAsia="zh-CN"/>
        </w:rPr>
      </w:pPr>
      <w:r w:rsidRPr="00590783">
        <w:rPr>
          <w:rFonts w:ascii="Tahoma" w:hAnsi="Tahoma"/>
          <w:color w:val="000000"/>
          <w:spacing w:val="6"/>
          <w:sz w:val="18"/>
          <w:lang w:eastAsia="zh-CN"/>
        </w:rPr>
        <w:t>18</w:t>
      </w:r>
      <w:r>
        <w:rPr>
          <w:rFonts w:ascii="Tahoma" w:hAnsi="Tahoma"/>
          <w:color w:val="000000"/>
          <w:spacing w:val="6"/>
          <w:sz w:val="18"/>
          <w:lang w:eastAsia="zh-CN"/>
        </w:rPr>
        <w:t xml:space="preserve"> 最后条款</w:t>
      </w:r>
      <w:r>
        <w:rPr>
          <w:rFonts w:ascii="Tahoma" w:hAnsi="Tahoma"/>
          <w:color w:val="000000"/>
          <w:spacing w:val="6"/>
          <w:sz w:val="18"/>
          <w:lang w:eastAsia="zh-CN"/>
        </w:rPr>
        <w:tab/>
      </w:r>
      <w:r w:rsidRPr="00590783">
        <w:rPr>
          <w:rFonts w:ascii="Tahoma" w:hAnsi="Tahoma"/>
          <w:color w:val="000000"/>
          <w:sz w:val="18"/>
          <w:lang w:eastAsia="zh-CN"/>
        </w:rPr>
        <w:t>18</w:t>
      </w:r>
    </w:p>
    <w:p w:rsidR="00F87AA5" w:rsidRDefault="006D2EEC" w:rsidP="00A73578">
      <w:pPr>
        <w:tabs>
          <w:tab w:val="right" w:pos="9566"/>
        </w:tabs>
        <w:spacing w:after="108" w:line="268" w:lineRule="auto"/>
        <w:jc w:val="left"/>
        <w:rPr>
          <w:rFonts w:ascii="Arial" w:hAnsi="Arial"/>
          <w:i/>
          <w:color w:val="000000"/>
          <w:spacing w:val="3"/>
          <w:sz w:val="15"/>
          <w:lang w:eastAsia="zh-CN"/>
        </w:rPr>
      </w:pPr>
      <w:r>
        <w:rPr>
          <w:rFonts w:ascii="Arial" w:hAnsi="Arial"/>
          <w:i/>
          <w:color w:val="000000"/>
          <w:spacing w:val="3"/>
          <w:sz w:val="15"/>
          <w:lang w:eastAsia="zh-CN"/>
        </w:rPr>
        <w:t>劳动条件、企业社会责任及可持续发展全球框架协议</w:t>
      </w:r>
      <w:r>
        <w:rPr>
          <w:rFonts w:ascii="Arial" w:hAnsi="Arial"/>
          <w:i/>
          <w:color w:val="000000"/>
          <w:spacing w:val="3"/>
          <w:sz w:val="15"/>
          <w:lang w:eastAsia="zh-CN"/>
        </w:rPr>
        <w:tab/>
      </w:r>
      <w:r w:rsidRPr="00590783">
        <w:rPr>
          <w:rFonts w:ascii="Arial" w:hAnsi="Arial"/>
          <w:i/>
          <w:color w:val="000000"/>
          <w:sz w:val="15"/>
          <w:lang w:eastAsia="zh-CN"/>
        </w:rPr>
        <w:t>3</w:t>
      </w:r>
      <w:r>
        <w:rPr>
          <w:rFonts w:ascii="Arial" w:hAnsi="Arial"/>
          <w:i/>
          <w:color w:val="000000"/>
          <w:sz w:val="15"/>
          <w:lang w:eastAsia="zh-CN"/>
        </w:rPr>
        <w:t>/</w:t>
      </w:r>
      <w:r w:rsidRPr="00590783">
        <w:rPr>
          <w:rFonts w:ascii="Arial" w:hAnsi="Arial"/>
          <w:i/>
          <w:color w:val="000000"/>
          <w:sz w:val="15"/>
          <w:lang w:eastAsia="zh-CN"/>
        </w:rPr>
        <w:t>19</w:t>
      </w:r>
    </w:p>
    <w:tbl>
      <w:tblPr>
        <w:tblW w:w="0" w:type="auto"/>
        <w:tblLayout w:type="fixed"/>
        <w:tblCellMar>
          <w:left w:w="0" w:type="dxa"/>
          <w:right w:w="0" w:type="dxa"/>
        </w:tblCellMar>
        <w:tblLook w:val="04A0" w:firstRow="1" w:lastRow="0" w:firstColumn="1" w:lastColumn="0" w:noHBand="0" w:noVBand="1"/>
      </w:tblPr>
      <w:tblGrid>
        <w:gridCol w:w="9072"/>
        <w:gridCol w:w="1248"/>
      </w:tblGrid>
      <w:tr w:rsidR="00F87AA5">
        <w:trPr>
          <w:trHeight w:hRule="exact" w:val="1030"/>
        </w:trPr>
        <w:tc>
          <w:tcPr>
            <w:tcW w:w="9072" w:type="dxa"/>
            <w:tcBorders>
              <w:top w:val="none" w:sz="0" w:space="0" w:color="000000"/>
              <w:left w:val="none" w:sz="0" w:space="0" w:color="000000"/>
              <w:bottom w:val="none" w:sz="0" w:space="0" w:color="000000"/>
              <w:right w:val="none" w:sz="0" w:space="0" w:color="000000"/>
            </w:tcBorders>
          </w:tcPr>
          <w:p w:rsidR="00F87AA5" w:rsidRDefault="00F87AA5">
            <w:pPr>
              <w:spacing w:after="144"/>
              <w:ind w:left="7776"/>
              <w:jc w:val="right"/>
              <w:rPr>
                <w:lang w:eastAsia="zh-CN"/>
              </w:rPr>
            </w:pPr>
          </w:p>
        </w:tc>
        <w:tc>
          <w:tcPr>
            <w:tcW w:w="1248" w:type="dxa"/>
            <w:tcBorders>
              <w:top w:val="none" w:sz="0" w:space="0" w:color="000000"/>
              <w:left w:val="none" w:sz="0" w:space="0" w:color="000000"/>
              <w:bottom w:val="none" w:sz="0" w:space="0" w:color="000000"/>
              <w:right w:val="none" w:sz="0" w:space="0" w:color="000000"/>
            </w:tcBorders>
            <w:vAlign w:val="bottom"/>
          </w:tcPr>
          <w:p w:rsidR="00F87AA5" w:rsidRDefault="00F87AA5">
            <w:pPr>
              <w:spacing w:before="504"/>
              <w:ind w:right="9"/>
              <w:jc w:val="right"/>
              <w:rPr>
                <w:rFonts w:ascii="Lucida Console" w:hAnsi="Lucida Console"/>
                <w:color w:val="000000"/>
                <w:w w:val="80"/>
                <w:sz w:val="52"/>
                <w:lang w:eastAsia="zh-CN"/>
              </w:rPr>
            </w:pPr>
          </w:p>
        </w:tc>
      </w:tr>
    </w:tbl>
    <w:p w:rsidR="00590783" w:rsidRDefault="00590783">
      <w:pPr>
        <w:ind w:left="72"/>
        <w:jc w:val="left"/>
        <w:rPr>
          <w:rFonts w:ascii="Tahoma" w:hAnsi="Tahoma"/>
          <w:b/>
          <w:color w:val="000000"/>
          <w:sz w:val="19"/>
        </w:rPr>
      </w:pPr>
    </w:p>
    <w:p w:rsidR="00590783" w:rsidRDefault="00590783">
      <w:pPr>
        <w:ind w:left="72"/>
        <w:jc w:val="left"/>
        <w:rPr>
          <w:rFonts w:ascii="Tahoma" w:hAnsi="Tahoma"/>
          <w:b/>
          <w:color w:val="000000"/>
          <w:sz w:val="19"/>
        </w:rPr>
      </w:pPr>
    </w:p>
    <w:p w:rsidR="00590783" w:rsidRDefault="00590783">
      <w:pPr>
        <w:ind w:left="72"/>
        <w:jc w:val="left"/>
        <w:rPr>
          <w:rFonts w:ascii="Tahoma" w:hAnsi="Tahoma"/>
          <w:b/>
          <w:color w:val="000000"/>
          <w:sz w:val="19"/>
        </w:rPr>
      </w:pPr>
    </w:p>
    <w:p w:rsidR="00590783" w:rsidRDefault="00590783">
      <w:pPr>
        <w:ind w:left="72"/>
        <w:jc w:val="left"/>
        <w:rPr>
          <w:rFonts w:ascii="Tahoma" w:hAnsi="Tahoma"/>
          <w:b/>
          <w:color w:val="000000"/>
          <w:sz w:val="19"/>
        </w:rPr>
      </w:pPr>
    </w:p>
    <w:p w:rsidR="00590783" w:rsidRDefault="00590783">
      <w:pPr>
        <w:ind w:left="72"/>
        <w:jc w:val="left"/>
        <w:rPr>
          <w:rFonts w:ascii="Tahoma" w:hAnsi="Tahoma"/>
          <w:b/>
          <w:color w:val="000000"/>
          <w:sz w:val="19"/>
        </w:rPr>
      </w:pPr>
    </w:p>
    <w:p w:rsidR="00F87AA5" w:rsidRDefault="006D2EEC">
      <w:pPr>
        <w:ind w:left="72"/>
        <w:jc w:val="left"/>
        <w:rPr>
          <w:rFonts w:ascii="Tahoma" w:hAnsi="Tahoma"/>
          <w:b/>
          <w:color w:val="000000"/>
          <w:sz w:val="19"/>
        </w:rPr>
      </w:pPr>
      <w:proofErr w:type="spellStart"/>
      <w:r>
        <w:rPr>
          <w:rFonts w:ascii="Tahoma" w:hAnsi="Tahoma"/>
          <w:b/>
          <w:color w:val="000000"/>
          <w:sz w:val="19"/>
        </w:rPr>
        <w:lastRenderedPageBreak/>
        <w:t>序言</w:t>
      </w:r>
      <w:proofErr w:type="spellEnd"/>
    </w:p>
    <w:p w:rsidR="00F87AA5" w:rsidRDefault="006D2EEC">
      <w:pPr>
        <w:spacing w:before="360"/>
        <w:ind w:left="72"/>
        <w:jc w:val="left"/>
        <w:rPr>
          <w:rFonts w:ascii="Tahoma" w:hAnsi="Tahoma"/>
          <w:color w:val="000000"/>
          <w:spacing w:val="8"/>
          <w:sz w:val="19"/>
        </w:rPr>
      </w:pPr>
      <w:proofErr w:type="spellStart"/>
      <w:r>
        <w:rPr>
          <w:rFonts w:ascii="Tahoma" w:hAnsi="Tahoma"/>
          <w:color w:val="000000"/>
          <w:spacing w:val="8"/>
          <w:sz w:val="19"/>
        </w:rPr>
        <w:t>本协议缔约方为</w:t>
      </w:r>
      <w:proofErr w:type="spellEnd"/>
      <w:r>
        <w:rPr>
          <w:rFonts w:ascii="Tahoma" w:hAnsi="Tahoma"/>
          <w:color w:val="000000"/>
          <w:spacing w:val="8"/>
          <w:sz w:val="19"/>
        </w:rPr>
        <w:t>：</w:t>
      </w:r>
    </w:p>
    <w:p w:rsidR="00F87AA5" w:rsidRDefault="006D2EEC">
      <w:pPr>
        <w:numPr>
          <w:ilvl w:val="0"/>
          <w:numId w:val="2"/>
        </w:numPr>
        <w:tabs>
          <w:tab w:val="clear" w:pos="432"/>
          <w:tab w:val="decimal" w:pos="864"/>
        </w:tabs>
        <w:spacing w:before="324" w:line="295" w:lineRule="auto"/>
        <w:ind w:left="864" w:right="576" w:hanging="432"/>
        <w:jc w:val="left"/>
        <w:rPr>
          <w:rFonts w:ascii="Tahoma" w:hAnsi="Tahoma"/>
          <w:color w:val="000000"/>
          <w:spacing w:val="14"/>
          <w:sz w:val="19"/>
          <w:lang w:eastAsia="zh-CN"/>
        </w:rPr>
      </w:pPr>
      <w:r>
        <w:rPr>
          <w:rFonts w:ascii="Tahoma" w:hAnsi="Tahoma"/>
          <w:color w:val="000000"/>
          <w:spacing w:val="12"/>
          <w:sz w:val="19"/>
          <w:lang w:eastAsia="zh-CN"/>
        </w:rPr>
        <w:t>甲方：赛峰集团（Safran），高科技集团，航空航天及国防领域首屈一指的设备制造商，在近</w:t>
      </w:r>
      <w:r w:rsidRPr="00590783">
        <w:rPr>
          <w:rFonts w:ascii="Tahoma" w:hAnsi="Tahoma"/>
          <w:color w:val="000000"/>
          <w:spacing w:val="12"/>
          <w:sz w:val="19"/>
          <w:lang w:eastAsia="zh-CN"/>
        </w:rPr>
        <w:t>30</w:t>
      </w:r>
      <w:r>
        <w:rPr>
          <w:rFonts w:ascii="Tahoma" w:hAnsi="Tahoma"/>
          <w:color w:val="000000"/>
          <w:spacing w:val="12"/>
          <w:sz w:val="19"/>
          <w:lang w:eastAsia="zh-CN"/>
        </w:rPr>
        <w:t>个国家拥有</w:t>
      </w:r>
      <w:r w:rsidRPr="00590783">
        <w:rPr>
          <w:rFonts w:ascii="Tahoma" w:hAnsi="Tahoma"/>
          <w:color w:val="000000"/>
          <w:spacing w:val="12"/>
          <w:sz w:val="19"/>
          <w:lang w:eastAsia="zh-CN"/>
        </w:rPr>
        <w:t>58</w:t>
      </w:r>
      <w:r>
        <w:rPr>
          <w:rFonts w:ascii="Tahoma" w:hAnsi="Tahoma"/>
          <w:color w:val="000000"/>
          <w:spacing w:val="12"/>
          <w:sz w:val="19"/>
          <w:lang w:eastAsia="zh-CN"/>
        </w:rPr>
        <w:t xml:space="preserve"> </w:t>
      </w:r>
      <w:r w:rsidRPr="00590783">
        <w:rPr>
          <w:rFonts w:ascii="Tahoma" w:hAnsi="Tahoma"/>
          <w:color w:val="000000"/>
          <w:spacing w:val="12"/>
          <w:sz w:val="19"/>
          <w:lang w:eastAsia="zh-CN"/>
        </w:rPr>
        <w:t>000</w:t>
      </w:r>
      <w:r>
        <w:rPr>
          <w:rFonts w:ascii="Tahoma" w:hAnsi="Tahoma"/>
          <w:color w:val="000000"/>
          <w:spacing w:val="12"/>
          <w:sz w:val="19"/>
          <w:lang w:eastAsia="zh-CN"/>
        </w:rPr>
        <w:t>名员工；</w:t>
      </w:r>
    </w:p>
    <w:p w:rsidR="00F87AA5" w:rsidRDefault="006D2EEC">
      <w:pPr>
        <w:numPr>
          <w:ilvl w:val="0"/>
          <w:numId w:val="2"/>
        </w:numPr>
        <w:tabs>
          <w:tab w:val="clear" w:pos="432"/>
          <w:tab w:val="decimal" w:pos="864"/>
        </w:tabs>
        <w:spacing w:before="324" w:line="297" w:lineRule="auto"/>
        <w:ind w:left="864" w:right="576" w:hanging="432"/>
        <w:rPr>
          <w:rFonts w:ascii="Tahoma" w:hAnsi="Tahoma"/>
          <w:color w:val="000000"/>
          <w:spacing w:val="4"/>
          <w:sz w:val="19"/>
          <w:lang w:eastAsia="zh-CN"/>
        </w:rPr>
      </w:pPr>
      <w:r>
        <w:rPr>
          <w:rFonts w:ascii="Tahoma" w:hAnsi="Tahoma"/>
          <w:color w:val="000000"/>
          <w:spacing w:val="7"/>
          <w:sz w:val="19"/>
          <w:lang w:eastAsia="zh-CN"/>
        </w:rPr>
        <w:t>乙方：全球贸易劳工联盟（IndustriALL Global Union）以及在本公司的代表附属联合会，代表矿业、能源和工业部门超过</w:t>
      </w:r>
      <w:r w:rsidRPr="00590783">
        <w:rPr>
          <w:rFonts w:ascii="Tahoma" w:hAnsi="Tahoma"/>
          <w:color w:val="000000"/>
          <w:spacing w:val="7"/>
          <w:sz w:val="19"/>
          <w:lang w:eastAsia="zh-CN"/>
        </w:rPr>
        <w:t>5000</w:t>
      </w:r>
      <w:r>
        <w:rPr>
          <w:rFonts w:ascii="Tahoma" w:hAnsi="Tahoma"/>
          <w:color w:val="000000"/>
          <w:spacing w:val="7"/>
          <w:sz w:val="19"/>
          <w:lang w:eastAsia="zh-CN"/>
        </w:rPr>
        <w:t>万劳工以及在集团各业务部门开展工作的大多数工会。</w:t>
      </w:r>
    </w:p>
    <w:p w:rsidR="00F87AA5" w:rsidRDefault="006D2EEC">
      <w:pPr>
        <w:spacing w:before="288" w:line="295" w:lineRule="auto"/>
        <w:ind w:left="72" w:right="576"/>
        <w:rPr>
          <w:rFonts w:ascii="Tahoma" w:hAnsi="Tahoma"/>
          <w:color w:val="000000"/>
          <w:spacing w:val="13"/>
          <w:sz w:val="19"/>
          <w:lang w:eastAsia="zh-CN"/>
        </w:rPr>
      </w:pPr>
      <w:r>
        <w:rPr>
          <w:rFonts w:ascii="Tahoma" w:hAnsi="Tahoma"/>
          <w:color w:val="000000"/>
          <w:spacing w:val="9"/>
          <w:sz w:val="19"/>
          <w:lang w:eastAsia="zh-CN"/>
        </w:rPr>
        <w:t>签字双方致力于推动全球层面的公开及建设性社会对话，以便在赛峰集团所有基地中改善和持续发展劳动力管理最佳实践。双方承诺，务必使集团的增长符合集团的可持续发展政策并尊重集团员工及其代表的权利，以及遍布全球的供应商与分包商的权利。</w:t>
      </w:r>
    </w:p>
    <w:p w:rsidR="00F87AA5" w:rsidRDefault="006D2EEC">
      <w:pPr>
        <w:spacing w:before="288" w:line="297" w:lineRule="auto"/>
        <w:ind w:left="72" w:right="576"/>
        <w:rPr>
          <w:rFonts w:ascii="Tahoma" w:hAnsi="Tahoma"/>
          <w:color w:val="000000"/>
          <w:spacing w:val="9"/>
          <w:sz w:val="19"/>
          <w:lang w:eastAsia="zh-CN"/>
        </w:rPr>
      </w:pPr>
      <w:r>
        <w:rPr>
          <w:rFonts w:ascii="Tahoma" w:hAnsi="Tahoma"/>
          <w:color w:val="000000"/>
          <w:spacing w:val="11"/>
          <w:sz w:val="19"/>
          <w:lang w:eastAsia="zh-CN"/>
        </w:rPr>
        <w:t>赛峰集团与全球贸易劳工联盟确认其发展互信关系的意愿，以确保本协议中的承诺和原则得以顺利实施。双方意欲继续和巩固全球层面的跨国性谈判，将本协议视为集团下属公司以及各个运营基地中发展对话的参考框架。</w:t>
      </w:r>
    </w:p>
    <w:p w:rsidR="00F87AA5" w:rsidRDefault="006D2EEC">
      <w:pPr>
        <w:spacing w:before="288" w:line="292" w:lineRule="auto"/>
        <w:ind w:left="72" w:right="576"/>
        <w:jc w:val="left"/>
        <w:rPr>
          <w:rFonts w:ascii="Tahoma" w:hAnsi="Tahoma"/>
          <w:color w:val="000000"/>
          <w:spacing w:val="11"/>
          <w:sz w:val="19"/>
          <w:lang w:eastAsia="zh-CN"/>
        </w:rPr>
      </w:pPr>
      <w:r>
        <w:rPr>
          <w:rFonts w:ascii="Tahoma" w:hAnsi="Tahoma"/>
          <w:color w:val="000000"/>
          <w:spacing w:val="10"/>
          <w:sz w:val="19"/>
          <w:lang w:eastAsia="zh-CN"/>
        </w:rPr>
        <w:t>双方强调，本协议中规定的所有职务兼有阳性和阴性意思。</w:t>
      </w:r>
    </w:p>
    <w:p w:rsidR="00F87AA5" w:rsidRDefault="006D2EEC">
      <w:pPr>
        <w:numPr>
          <w:ilvl w:val="0"/>
          <w:numId w:val="3"/>
        </w:numPr>
        <w:tabs>
          <w:tab w:val="clear" w:pos="216"/>
          <w:tab w:val="decimal" w:pos="360"/>
        </w:tabs>
        <w:spacing w:before="324" w:line="213" w:lineRule="auto"/>
        <w:ind w:left="144"/>
        <w:jc w:val="left"/>
        <w:rPr>
          <w:rFonts w:ascii="Tahoma" w:hAnsi="Tahoma"/>
          <w:b/>
          <w:color w:val="000000"/>
          <w:spacing w:val="4"/>
          <w:sz w:val="19"/>
        </w:rPr>
      </w:pPr>
      <w:proofErr w:type="spellStart"/>
      <w:r>
        <w:rPr>
          <w:rFonts w:ascii="Tahoma" w:hAnsi="Tahoma"/>
          <w:b/>
          <w:color w:val="000000"/>
          <w:spacing w:val="4"/>
          <w:sz w:val="19"/>
        </w:rPr>
        <w:t>协议适用范围</w:t>
      </w:r>
      <w:proofErr w:type="spellEnd"/>
    </w:p>
    <w:p w:rsidR="00F87AA5" w:rsidRDefault="006D2EEC">
      <w:pPr>
        <w:spacing w:before="324" w:line="295" w:lineRule="auto"/>
        <w:ind w:left="72" w:right="576"/>
        <w:rPr>
          <w:rFonts w:ascii="Tahoma" w:hAnsi="Tahoma"/>
          <w:color w:val="000000"/>
          <w:spacing w:val="6"/>
          <w:sz w:val="19"/>
          <w:lang w:eastAsia="zh-CN"/>
        </w:rPr>
      </w:pPr>
      <w:r>
        <w:rPr>
          <w:rFonts w:ascii="Tahoma" w:hAnsi="Tahoma"/>
          <w:color w:val="000000"/>
          <w:spacing w:val="7"/>
          <w:sz w:val="19"/>
          <w:lang w:eastAsia="zh-CN"/>
        </w:rPr>
        <w:t>本协议适用于赛峰集团以及集团实施支配性影响的所有现有及将来的分支机构，该支配性影响可以是通过多数控股（</w:t>
      </w:r>
      <w:r w:rsidRPr="00590783">
        <w:rPr>
          <w:rFonts w:ascii="Tahoma" w:hAnsi="Tahoma"/>
          <w:color w:val="000000"/>
          <w:spacing w:val="7"/>
          <w:sz w:val="19"/>
          <w:lang w:eastAsia="zh-CN"/>
        </w:rPr>
        <w:t>50</w:t>
      </w:r>
      <w:r>
        <w:rPr>
          <w:rFonts w:ascii="Tahoma" w:hAnsi="Tahoma"/>
          <w:color w:val="000000"/>
          <w:spacing w:val="7"/>
          <w:sz w:val="19"/>
          <w:lang w:eastAsia="zh-CN"/>
        </w:rPr>
        <w:t>%以上）或者虽持股限于</w:t>
      </w:r>
      <w:r w:rsidRPr="00590783">
        <w:rPr>
          <w:rFonts w:ascii="Tahoma" w:hAnsi="Tahoma"/>
          <w:color w:val="000000"/>
          <w:spacing w:val="7"/>
          <w:sz w:val="19"/>
          <w:lang w:eastAsia="zh-CN"/>
        </w:rPr>
        <w:t>50</w:t>
      </w:r>
      <w:r>
        <w:rPr>
          <w:rFonts w:ascii="Tahoma" w:hAnsi="Tahoma"/>
          <w:color w:val="000000"/>
          <w:spacing w:val="7"/>
          <w:sz w:val="19"/>
          <w:lang w:eastAsia="zh-CN"/>
        </w:rPr>
        <w:t>%但对该分支机构承担公司管理责任。集团负责本协议的宣传推广，确保供应商以及供应商自己的分包商遵守这些原则。</w:t>
      </w:r>
    </w:p>
    <w:p w:rsidR="00F87AA5" w:rsidRDefault="006D2EEC">
      <w:pPr>
        <w:numPr>
          <w:ilvl w:val="0"/>
          <w:numId w:val="3"/>
        </w:numPr>
        <w:tabs>
          <w:tab w:val="clear" w:pos="216"/>
          <w:tab w:val="decimal" w:pos="360"/>
        </w:tabs>
        <w:spacing w:before="324" w:line="206" w:lineRule="auto"/>
        <w:ind w:left="144"/>
        <w:jc w:val="left"/>
        <w:rPr>
          <w:rFonts w:ascii="Tahoma" w:hAnsi="Tahoma"/>
          <w:b/>
          <w:color w:val="000000"/>
          <w:spacing w:val="8"/>
          <w:sz w:val="19"/>
        </w:rPr>
      </w:pPr>
      <w:proofErr w:type="spellStart"/>
      <w:r>
        <w:rPr>
          <w:rFonts w:ascii="Tahoma" w:hAnsi="Tahoma"/>
          <w:b/>
          <w:color w:val="000000"/>
          <w:spacing w:val="8"/>
          <w:sz w:val="19"/>
        </w:rPr>
        <w:t>基本原则</w:t>
      </w:r>
      <w:proofErr w:type="spellEnd"/>
    </w:p>
    <w:p w:rsidR="00F87AA5" w:rsidRDefault="006D2EEC">
      <w:pPr>
        <w:spacing w:before="252" w:line="295" w:lineRule="auto"/>
        <w:ind w:left="72" w:right="576"/>
        <w:rPr>
          <w:rFonts w:ascii="Tahoma" w:hAnsi="Tahoma"/>
          <w:color w:val="000000"/>
          <w:spacing w:val="6"/>
          <w:sz w:val="19"/>
        </w:rPr>
      </w:pPr>
      <w:r>
        <w:rPr>
          <w:rFonts w:ascii="Tahoma" w:hAnsi="Tahoma"/>
          <w:color w:val="000000"/>
          <w:spacing w:val="8"/>
          <w:sz w:val="19"/>
          <w:lang w:eastAsia="zh-CN"/>
        </w:rPr>
        <w:t>赛峰集团承诺，充分遵守国家劳工组织宣言中有关劳动原则和基本权利、涉及集体谈判、强迫劳动、童工及歧视的国际劳工组织公约。</w:t>
      </w:r>
      <w:proofErr w:type="spellStart"/>
      <w:r>
        <w:rPr>
          <w:rFonts w:ascii="Tahoma" w:hAnsi="Tahoma"/>
          <w:color w:val="000000"/>
          <w:spacing w:val="8"/>
          <w:sz w:val="19"/>
        </w:rPr>
        <w:t>涉及到的公约如下</w:t>
      </w:r>
      <w:proofErr w:type="spellEnd"/>
      <w:r>
        <w:rPr>
          <w:rFonts w:ascii="Tahoma" w:hAnsi="Tahoma"/>
          <w:color w:val="000000"/>
          <w:spacing w:val="8"/>
          <w:sz w:val="19"/>
        </w:rPr>
        <w:t>：</w:t>
      </w:r>
    </w:p>
    <w:p w:rsidR="00F87AA5" w:rsidRDefault="006D2EEC" w:rsidP="00E3652F">
      <w:pPr>
        <w:numPr>
          <w:ilvl w:val="0"/>
          <w:numId w:val="21"/>
        </w:numPr>
        <w:tabs>
          <w:tab w:val="decimal" w:pos="288"/>
        </w:tabs>
        <w:spacing w:before="72"/>
        <w:jc w:val="left"/>
        <w:rPr>
          <w:rFonts w:ascii="Tahoma" w:hAnsi="Tahoma"/>
          <w:color w:val="000000"/>
          <w:spacing w:val="9"/>
          <w:sz w:val="19"/>
          <w:lang w:eastAsia="zh-CN"/>
        </w:rPr>
      </w:pPr>
      <w:r w:rsidRPr="00590783">
        <w:rPr>
          <w:rFonts w:ascii="Tahoma" w:hAnsi="Tahoma"/>
          <w:color w:val="000000"/>
          <w:spacing w:val="9"/>
          <w:sz w:val="19"/>
          <w:lang w:eastAsia="zh-CN"/>
        </w:rPr>
        <w:t>1948</w:t>
      </w:r>
      <w:r>
        <w:rPr>
          <w:rFonts w:ascii="Tahoma" w:hAnsi="Tahoma"/>
          <w:color w:val="000000"/>
          <w:spacing w:val="9"/>
          <w:sz w:val="19"/>
          <w:lang w:eastAsia="zh-CN"/>
        </w:rPr>
        <w:t>年《结社自由和保护组织权利公约》（第</w:t>
      </w:r>
      <w:r w:rsidRPr="00590783">
        <w:rPr>
          <w:rFonts w:ascii="Tahoma" w:hAnsi="Tahoma"/>
          <w:color w:val="000000"/>
          <w:spacing w:val="9"/>
          <w:sz w:val="19"/>
          <w:lang w:eastAsia="zh-CN"/>
        </w:rPr>
        <w:t>87</w:t>
      </w:r>
      <w:r>
        <w:rPr>
          <w:rFonts w:ascii="Tahoma" w:hAnsi="Tahoma"/>
          <w:color w:val="000000"/>
          <w:spacing w:val="9"/>
          <w:sz w:val="19"/>
          <w:lang w:eastAsia="zh-CN"/>
        </w:rPr>
        <w:t>号公约）</w:t>
      </w:r>
    </w:p>
    <w:p w:rsidR="00F87AA5" w:rsidRDefault="006D2EEC" w:rsidP="00E3652F">
      <w:pPr>
        <w:numPr>
          <w:ilvl w:val="0"/>
          <w:numId w:val="21"/>
        </w:numPr>
        <w:tabs>
          <w:tab w:val="decimal" w:pos="288"/>
        </w:tabs>
        <w:jc w:val="left"/>
        <w:rPr>
          <w:rFonts w:ascii="Tahoma" w:hAnsi="Tahoma"/>
          <w:color w:val="000000"/>
          <w:spacing w:val="9"/>
          <w:sz w:val="19"/>
          <w:lang w:eastAsia="zh-CN"/>
        </w:rPr>
      </w:pPr>
      <w:r w:rsidRPr="00590783">
        <w:rPr>
          <w:rFonts w:ascii="Tahoma" w:hAnsi="Tahoma"/>
          <w:color w:val="000000"/>
          <w:spacing w:val="9"/>
          <w:sz w:val="19"/>
          <w:lang w:eastAsia="zh-CN"/>
        </w:rPr>
        <w:t>1951</w:t>
      </w:r>
      <w:r>
        <w:rPr>
          <w:rFonts w:ascii="Tahoma" w:hAnsi="Tahoma"/>
          <w:color w:val="000000"/>
          <w:spacing w:val="9"/>
          <w:sz w:val="19"/>
          <w:lang w:eastAsia="zh-CN"/>
        </w:rPr>
        <w:t>年《组织权与集体谈判公约》（第</w:t>
      </w:r>
      <w:r w:rsidRPr="00590783">
        <w:rPr>
          <w:rFonts w:ascii="Tahoma" w:hAnsi="Tahoma"/>
          <w:color w:val="000000"/>
          <w:spacing w:val="9"/>
          <w:sz w:val="19"/>
          <w:lang w:eastAsia="zh-CN"/>
        </w:rPr>
        <w:t>98</w:t>
      </w:r>
      <w:r>
        <w:rPr>
          <w:rFonts w:ascii="Tahoma" w:hAnsi="Tahoma"/>
          <w:color w:val="000000"/>
          <w:spacing w:val="9"/>
          <w:sz w:val="19"/>
          <w:lang w:eastAsia="zh-CN"/>
        </w:rPr>
        <w:t>号公约）</w:t>
      </w:r>
    </w:p>
    <w:p w:rsidR="00F87AA5" w:rsidRPr="00E3652F" w:rsidRDefault="006D2EEC" w:rsidP="00E3652F">
      <w:pPr>
        <w:numPr>
          <w:ilvl w:val="0"/>
          <w:numId w:val="21"/>
        </w:numPr>
        <w:tabs>
          <w:tab w:val="decimal" w:pos="288"/>
        </w:tabs>
        <w:spacing w:before="72"/>
        <w:jc w:val="left"/>
        <w:rPr>
          <w:rFonts w:ascii="Tahoma" w:hAnsi="Tahoma"/>
          <w:color w:val="000000"/>
          <w:spacing w:val="9"/>
          <w:sz w:val="19"/>
          <w:lang w:eastAsia="zh-CN"/>
        </w:rPr>
      </w:pPr>
      <w:r w:rsidRPr="00590783">
        <w:rPr>
          <w:rFonts w:ascii="Tahoma" w:hAnsi="Tahoma"/>
          <w:color w:val="000000"/>
          <w:spacing w:val="9"/>
          <w:sz w:val="19"/>
          <w:lang w:eastAsia="zh-CN"/>
        </w:rPr>
        <w:t>1971</w:t>
      </w:r>
      <w:r>
        <w:rPr>
          <w:rFonts w:ascii="Tahoma" w:hAnsi="Tahoma"/>
          <w:color w:val="000000"/>
          <w:spacing w:val="9"/>
          <w:sz w:val="19"/>
          <w:lang w:eastAsia="zh-CN"/>
        </w:rPr>
        <w:t>年《工人代表公约》（第</w:t>
      </w:r>
      <w:r w:rsidRPr="00590783">
        <w:rPr>
          <w:rFonts w:ascii="Tahoma" w:hAnsi="Tahoma"/>
          <w:color w:val="000000"/>
          <w:spacing w:val="9"/>
          <w:sz w:val="19"/>
          <w:lang w:eastAsia="zh-CN"/>
        </w:rPr>
        <w:t>135</w:t>
      </w:r>
      <w:r>
        <w:rPr>
          <w:rFonts w:ascii="Tahoma" w:hAnsi="Tahoma"/>
          <w:color w:val="000000"/>
          <w:spacing w:val="9"/>
          <w:sz w:val="19"/>
          <w:lang w:eastAsia="zh-CN"/>
        </w:rPr>
        <w:t>号公约）</w:t>
      </w:r>
    </w:p>
    <w:p w:rsidR="00F87AA5" w:rsidRPr="00E3652F" w:rsidRDefault="006D2EEC" w:rsidP="00E3652F">
      <w:pPr>
        <w:numPr>
          <w:ilvl w:val="0"/>
          <w:numId w:val="21"/>
        </w:numPr>
        <w:tabs>
          <w:tab w:val="decimal" w:pos="288"/>
        </w:tabs>
        <w:spacing w:before="72"/>
        <w:jc w:val="left"/>
        <w:rPr>
          <w:rFonts w:ascii="Tahoma" w:hAnsi="Tahoma"/>
          <w:color w:val="000000"/>
          <w:spacing w:val="9"/>
          <w:sz w:val="19"/>
          <w:lang w:eastAsia="zh-CN"/>
        </w:rPr>
      </w:pPr>
      <w:r w:rsidRPr="00590783">
        <w:rPr>
          <w:rFonts w:ascii="Tahoma" w:hAnsi="Tahoma"/>
          <w:color w:val="000000"/>
          <w:spacing w:val="9"/>
          <w:sz w:val="19"/>
          <w:lang w:eastAsia="zh-CN"/>
        </w:rPr>
        <w:t>1930</w:t>
      </w:r>
      <w:r>
        <w:rPr>
          <w:rFonts w:ascii="Tahoma" w:hAnsi="Tahoma"/>
          <w:color w:val="000000"/>
          <w:spacing w:val="9"/>
          <w:sz w:val="19"/>
          <w:lang w:eastAsia="zh-CN"/>
        </w:rPr>
        <w:t>年《强迫或强制劳动公约》（第</w:t>
      </w:r>
      <w:r w:rsidRPr="00590783">
        <w:rPr>
          <w:rFonts w:ascii="Tahoma" w:hAnsi="Tahoma"/>
          <w:color w:val="000000"/>
          <w:spacing w:val="9"/>
          <w:sz w:val="19"/>
          <w:lang w:eastAsia="zh-CN"/>
        </w:rPr>
        <w:t>29</w:t>
      </w:r>
      <w:r>
        <w:rPr>
          <w:rFonts w:ascii="Tahoma" w:hAnsi="Tahoma"/>
          <w:color w:val="000000"/>
          <w:spacing w:val="9"/>
          <w:sz w:val="19"/>
          <w:lang w:eastAsia="zh-CN"/>
        </w:rPr>
        <w:t>号公约）</w:t>
      </w:r>
    </w:p>
    <w:p w:rsidR="00F87AA5" w:rsidRPr="0088647A" w:rsidRDefault="006D2EEC">
      <w:pPr>
        <w:tabs>
          <w:tab w:val="right" w:pos="10244"/>
        </w:tabs>
        <w:spacing w:line="536" w:lineRule="exact"/>
        <w:ind w:left="288"/>
        <w:jc w:val="left"/>
        <w:rPr>
          <w:rFonts w:ascii="Tahoma" w:hAnsi="Tahoma"/>
          <w:color w:val="000000"/>
          <w:spacing w:val="8"/>
          <w:sz w:val="19"/>
          <w:lang w:eastAsia="zh-CN"/>
        </w:rPr>
      </w:pPr>
      <w:r>
        <w:rPr>
          <w:rFonts w:ascii="Arial" w:hAnsi="Arial"/>
          <w:i/>
          <w:color w:val="000000"/>
          <w:spacing w:val="1"/>
          <w:sz w:val="15"/>
          <w:lang w:eastAsia="zh-CN"/>
        </w:rPr>
        <w:t>劳动条件、</w:t>
      </w:r>
      <w:r>
        <w:rPr>
          <w:rFonts w:ascii="Verdana" w:hAnsi="Verdana"/>
          <w:i/>
          <w:color w:val="0C1832"/>
          <w:spacing w:val="1"/>
          <w:sz w:val="14"/>
          <w:lang w:eastAsia="zh-CN"/>
        </w:rPr>
        <w:t>企业社会责任</w:t>
      </w:r>
      <w:r>
        <w:rPr>
          <w:rFonts w:ascii="Arial" w:hAnsi="Arial"/>
          <w:i/>
          <w:color w:val="000000"/>
          <w:spacing w:val="1"/>
          <w:sz w:val="15"/>
          <w:lang w:eastAsia="zh-CN"/>
        </w:rPr>
        <w:t>及可持续发展</w:t>
      </w:r>
      <w:r>
        <w:rPr>
          <w:rFonts w:ascii="Verdana" w:hAnsi="Verdana"/>
          <w:i/>
          <w:color w:val="0C1832"/>
          <w:spacing w:val="1"/>
          <w:sz w:val="14"/>
          <w:lang w:eastAsia="zh-CN"/>
        </w:rPr>
        <w:t>全球框架协议</w:t>
      </w:r>
      <w:r>
        <w:rPr>
          <w:rFonts w:ascii="Verdana" w:hAnsi="Verdana"/>
          <w:color w:val="000000"/>
          <w:spacing w:val="1"/>
          <w:w w:val="95"/>
          <w:sz w:val="16"/>
          <w:lang w:eastAsia="zh-CN"/>
        </w:rPr>
        <w:tab/>
      </w:r>
      <w:r w:rsidRPr="00590783">
        <w:rPr>
          <w:rFonts w:ascii="Tahoma" w:hAnsi="Tahoma"/>
          <w:color w:val="000000"/>
          <w:spacing w:val="8"/>
          <w:sz w:val="19"/>
          <w:lang w:eastAsia="zh-CN"/>
        </w:rPr>
        <w:t>4</w:t>
      </w:r>
      <w:r w:rsidRPr="0088647A">
        <w:rPr>
          <w:rFonts w:ascii="Tahoma" w:hAnsi="Tahoma"/>
          <w:color w:val="000000"/>
          <w:spacing w:val="8"/>
          <w:sz w:val="19"/>
          <w:lang w:eastAsia="zh-CN"/>
        </w:rPr>
        <w:t>/</w:t>
      </w:r>
      <w:r w:rsidRPr="00590783">
        <w:rPr>
          <w:rFonts w:ascii="Tahoma" w:hAnsi="Tahoma"/>
          <w:color w:val="000000"/>
          <w:spacing w:val="8"/>
          <w:sz w:val="19"/>
          <w:lang w:eastAsia="zh-CN"/>
        </w:rPr>
        <w:t>19</w:t>
      </w:r>
    </w:p>
    <w:p w:rsidR="00F87AA5" w:rsidRDefault="00F87AA5">
      <w:pPr>
        <w:rPr>
          <w:lang w:eastAsia="zh-CN"/>
        </w:rPr>
        <w:sectPr w:rsidR="00F87AA5">
          <w:pgSz w:w="11918" w:h="16854"/>
          <w:pgMar w:top="1960" w:right="739" w:bottom="763" w:left="799" w:header="720" w:footer="720" w:gutter="0"/>
          <w:cols w:space="720"/>
        </w:sectPr>
      </w:pPr>
    </w:p>
    <w:p w:rsidR="00F87AA5" w:rsidRPr="00E3652F" w:rsidRDefault="006D2EEC" w:rsidP="00E3652F">
      <w:pPr>
        <w:numPr>
          <w:ilvl w:val="0"/>
          <w:numId w:val="21"/>
        </w:numPr>
        <w:tabs>
          <w:tab w:val="decimal" w:pos="288"/>
        </w:tabs>
        <w:spacing w:before="72"/>
        <w:jc w:val="left"/>
        <w:rPr>
          <w:rFonts w:ascii="Tahoma" w:hAnsi="Tahoma"/>
          <w:color w:val="000000"/>
          <w:spacing w:val="9"/>
          <w:sz w:val="19"/>
          <w:lang w:eastAsia="zh-CN"/>
        </w:rPr>
      </w:pPr>
      <w:r w:rsidRPr="00590783">
        <w:rPr>
          <w:rFonts w:ascii="Tahoma" w:hAnsi="Tahoma"/>
          <w:color w:val="000000"/>
          <w:spacing w:val="9"/>
          <w:sz w:val="19"/>
          <w:lang w:eastAsia="zh-CN"/>
        </w:rPr>
        <w:lastRenderedPageBreak/>
        <w:t>1957</w:t>
      </w:r>
      <w:r>
        <w:rPr>
          <w:rFonts w:ascii="Tahoma" w:hAnsi="Tahoma"/>
          <w:color w:val="000000"/>
          <w:spacing w:val="9"/>
          <w:sz w:val="19"/>
          <w:lang w:eastAsia="zh-CN"/>
        </w:rPr>
        <w:t>年《废除强迫劳动公约》（第</w:t>
      </w:r>
      <w:r w:rsidRPr="00590783">
        <w:rPr>
          <w:rFonts w:ascii="Tahoma" w:hAnsi="Tahoma"/>
          <w:color w:val="000000"/>
          <w:spacing w:val="9"/>
          <w:sz w:val="19"/>
          <w:lang w:eastAsia="zh-CN"/>
        </w:rPr>
        <w:t>105</w:t>
      </w:r>
      <w:r>
        <w:rPr>
          <w:rFonts w:ascii="Tahoma" w:hAnsi="Tahoma"/>
          <w:color w:val="000000"/>
          <w:spacing w:val="9"/>
          <w:sz w:val="19"/>
          <w:lang w:eastAsia="zh-CN"/>
        </w:rPr>
        <w:t>号公约）</w:t>
      </w:r>
    </w:p>
    <w:p w:rsidR="00F87AA5" w:rsidRPr="00E3652F" w:rsidRDefault="006D2EEC" w:rsidP="00E3652F">
      <w:pPr>
        <w:numPr>
          <w:ilvl w:val="0"/>
          <w:numId w:val="21"/>
        </w:numPr>
        <w:tabs>
          <w:tab w:val="decimal" w:pos="288"/>
        </w:tabs>
        <w:spacing w:before="72"/>
        <w:jc w:val="left"/>
        <w:rPr>
          <w:rFonts w:ascii="Tahoma" w:hAnsi="Tahoma"/>
          <w:color w:val="000000"/>
          <w:spacing w:val="9"/>
          <w:sz w:val="19"/>
          <w:lang w:eastAsia="zh-CN"/>
        </w:rPr>
      </w:pPr>
      <w:r w:rsidRPr="00590783">
        <w:rPr>
          <w:rFonts w:ascii="Tahoma" w:hAnsi="Tahoma"/>
          <w:color w:val="000000"/>
          <w:spacing w:val="9"/>
          <w:sz w:val="19"/>
          <w:lang w:eastAsia="zh-CN"/>
        </w:rPr>
        <w:t>1973</w:t>
      </w:r>
      <w:r>
        <w:rPr>
          <w:rFonts w:ascii="Tahoma" w:hAnsi="Tahoma"/>
          <w:color w:val="000000"/>
          <w:spacing w:val="9"/>
          <w:sz w:val="19"/>
          <w:lang w:eastAsia="zh-CN"/>
        </w:rPr>
        <w:t>年《准予就业最低年龄公约》（第</w:t>
      </w:r>
      <w:r w:rsidRPr="00590783">
        <w:rPr>
          <w:rFonts w:ascii="Tahoma" w:hAnsi="Tahoma"/>
          <w:color w:val="000000"/>
          <w:spacing w:val="9"/>
          <w:sz w:val="19"/>
          <w:lang w:eastAsia="zh-CN"/>
        </w:rPr>
        <w:t>138</w:t>
      </w:r>
      <w:r>
        <w:rPr>
          <w:rFonts w:ascii="Tahoma" w:hAnsi="Tahoma"/>
          <w:color w:val="000000"/>
          <w:spacing w:val="9"/>
          <w:sz w:val="19"/>
          <w:lang w:eastAsia="zh-CN"/>
        </w:rPr>
        <w:t>号公约）</w:t>
      </w:r>
    </w:p>
    <w:p w:rsidR="00F87AA5" w:rsidRPr="00E3652F" w:rsidRDefault="006D2EEC" w:rsidP="00E3652F">
      <w:pPr>
        <w:numPr>
          <w:ilvl w:val="0"/>
          <w:numId w:val="21"/>
        </w:numPr>
        <w:tabs>
          <w:tab w:val="decimal" w:pos="288"/>
        </w:tabs>
        <w:spacing w:before="72"/>
        <w:jc w:val="left"/>
        <w:rPr>
          <w:rFonts w:ascii="Tahoma" w:hAnsi="Tahoma"/>
          <w:color w:val="000000"/>
          <w:spacing w:val="9"/>
          <w:sz w:val="19"/>
          <w:lang w:eastAsia="zh-CN"/>
        </w:rPr>
      </w:pPr>
      <w:r w:rsidRPr="00590783">
        <w:rPr>
          <w:rFonts w:ascii="Tahoma" w:hAnsi="Tahoma"/>
          <w:color w:val="000000"/>
          <w:spacing w:val="9"/>
          <w:sz w:val="19"/>
          <w:lang w:eastAsia="zh-CN"/>
        </w:rPr>
        <w:t>1999</w:t>
      </w:r>
      <w:r>
        <w:rPr>
          <w:rFonts w:ascii="Tahoma" w:hAnsi="Tahoma"/>
          <w:color w:val="000000"/>
          <w:spacing w:val="9"/>
          <w:sz w:val="19"/>
          <w:lang w:eastAsia="zh-CN"/>
        </w:rPr>
        <w:t>年《禁止和立即行动消除最有害的童工形式公约》（第</w:t>
      </w:r>
      <w:r w:rsidRPr="00590783">
        <w:rPr>
          <w:rFonts w:ascii="Tahoma" w:hAnsi="Tahoma"/>
          <w:color w:val="000000"/>
          <w:spacing w:val="9"/>
          <w:sz w:val="19"/>
          <w:lang w:eastAsia="zh-CN"/>
        </w:rPr>
        <w:t>182</w:t>
      </w:r>
      <w:r>
        <w:rPr>
          <w:rFonts w:ascii="Tahoma" w:hAnsi="Tahoma"/>
          <w:color w:val="000000"/>
          <w:spacing w:val="9"/>
          <w:sz w:val="19"/>
          <w:lang w:eastAsia="zh-CN"/>
        </w:rPr>
        <w:t>号公约）</w:t>
      </w:r>
    </w:p>
    <w:p w:rsidR="00F87AA5" w:rsidRPr="00E3652F" w:rsidRDefault="006D2EEC" w:rsidP="00E3652F">
      <w:pPr>
        <w:numPr>
          <w:ilvl w:val="0"/>
          <w:numId w:val="21"/>
        </w:numPr>
        <w:tabs>
          <w:tab w:val="decimal" w:pos="288"/>
        </w:tabs>
        <w:spacing w:before="72"/>
        <w:jc w:val="left"/>
        <w:rPr>
          <w:rFonts w:ascii="Tahoma" w:hAnsi="Tahoma"/>
          <w:color w:val="000000"/>
          <w:spacing w:val="9"/>
          <w:sz w:val="19"/>
          <w:lang w:eastAsia="zh-CN"/>
        </w:rPr>
      </w:pPr>
      <w:r>
        <w:rPr>
          <w:rFonts w:ascii="Tahoma" w:hAnsi="Tahoma"/>
          <w:color w:val="000000"/>
          <w:spacing w:val="9"/>
          <w:sz w:val="19"/>
          <w:lang w:eastAsia="zh-CN"/>
        </w:rPr>
        <w:t>《保护生育公约》（第</w:t>
      </w:r>
      <w:r w:rsidRPr="00590783">
        <w:rPr>
          <w:rFonts w:ascii="Tahoma" w:hAnsi="Tahoma"/>
          <w:color w:val="000000"/>
          <w:spacing w:val="9"/>
          <w:sz w:val="19"/>
          <w:lang w:eastAsia="zh-CN"/>
        </w:rPr>
        <w:t>183</w:t>
      </w:r>
      <w:r>
        <w:rPr>
          <w:rFonts w:ascii="Tahoma" w:hAnsi="Tahoma"/>
          <w:color w:val="000000"/>
          <w:spacing w:val="9"/>
          <w:sz w:val="19"/>
          <w:lang w:eastAsia="zh-CN"/>
        </w:rPr>
        <w:t>号公约）</w:t>
      </w:r>
    </w:p>
    <w:p w:rsidR="00F87AA5" w:rsidRPr="00E3652F" w:rsidRDefault="006D2EEC" w:rsidP="00E3652F">
      <w:pPr>
        <w:numPr>
          <w:ilvl w:val="0"/>
          <w:numId w:val="21"/>
        </w:numPr>
        <w:tabs>
          <w:tab w:val="decimal" w:pos="288"/>
        </w:tabs>
        <w:spacing w:before="72"/>
        <w:jc w:val="left"/>
        <w:rPr>
          <w:rFonts w:ascii="Tahoma" w:hAnsi="Tahoma"/>
          <w:color w:val="000000"/>
          <w:spacing w:val="9"/>
          <w:sz w:val="19"/>
          <w:lang w:eastAsia="zh-CN"/>
        </w:rPr>
      </w:pPr>
      <w:r w:rsidRPr="00590783">
        <w:rPr>
          <w:rFonts w:ascii="Tahoma" w:hAnsi="Tahoma"/>
          <w:color w:val="000000"/>
          <w:spacing w:val="9"/>
          <w:sz w:val="19"/>
          <w:lang w:eastAsia="zh-CN"/>
        </w:rPr>
        <w:t>1951</w:t>
      </w:r>
      <w:r>
        <w:rPr>
          <w:rFonts w:ascii="Tahoma" w:hAnsi="Tahoma"/>
          <w:color w:val="000000"/>
          <w:spacing w:val="9"/>
          <w:sz w:val="19"/>
          <w:lang w:eastAsia="zh-CN"/>
        </w:rPr>
        <w:t>年《同酬公约》（第</w:t>
      </w:r>
      <w:r w:rsidRPr="00590783">
        <w:rPr>
          <w:rFonts w:ascii="Tahoma" w:hAnsi="Tahoma"/>
          <w:color w:val="000000"/>
          <w:spacing w:val="9"/>
          <w:sz w:val="19"/>
          <w:lang w:eastAsia="zh-CN"/>
        </w:rPr>
        <w:t>100</w:t>
      </w:r>
      <w:r>
        <w:rPr>
          <w:rFonts w:ascii="Tahoma" w:hAnsi="Tahoma"/>
          <w:color w:val="000000"/>
          <w:spacing w:val="9"/>
          <w:sz w:val="19"/>
          <w:lang w:eastAsia="zh-CN"/>
        </w:rPr>
        <w:t>号公约）</w:t>
      </w:r>
    </w:p>
    <w:p w:rsidR="00F87AA5" w:rsidRPr="00E3652F" w:rsidRDefault="006D2EEC" w:rsidP="00E3652F">
      <w:pPr>
        <w:numPr>
          <w:ilvl w:val="0"/>
          <w:numId w:val="21"/>
        </w:numPr>
        <w:tabs>
          <w:tab w:val="decimal" w:pos="288"/>
        </w:tabs>
        <w:spacing w:before="72"/>
        <w:jc w:val="left"/>
        <w:rPr>
          <w:rFonts w:ascii="Tahoma" w:hAnsi="Tahoma"/>
          <w:color w:val="000000"/>
          <w:spacing w:val="9"/>
          <w:sz w:val="19"/>
          <w:lang w:eastAsia="zh-CN"/>
        </w:rPr>
      </w:pPr>
      <w:r w:rsidRPr="00590783">
        <w:rPr>
          <w:rFonts w:ascii="Tahoma" w:hAnsi="Tahoma"/>
          <w:color w:val="000000"/>
          <w:spacing w:val="9"/>
          <w:sz w:val="19"/>
          <w:lang w:eastAsia="zh-CN"/>
        </w:rPr>
        <w:t>1958</w:t>
      </w:r>
      <w:r>
        <w:rPr>
          <w:rFonts w:ascii="Tahoma" w:hAnsi="Tahoma"/>
          <w:color w:val="000000"/>
          <w:spacing w:val="9"/>
          <w:sz w:val="19"/>
          <w:lang w:eastAsia="zh-CN"/>
        </w:rPr>
        <w:t>年《消除就业和职业歧视公约》（第</w:t>
      </w:r>
      <w:r w:rsidRPr="00590783">
        <w:rPr>
          <w:rFonts w:ascii="Tahoma" w:hAnsi="Tahoma"/>
          <w:color w:val="000000"/>
          <w:spacing w:val="9"/>
          <w:sz w:val="19"/>
          <w:lang w:eastAsia="zh-CN"/>
        </w:rPr>
        <w:t>111</w:t>
      </w:r>
      <w:r>
        <w:rPr>
          <w:rFonts w:ascii="Tahoma" w:hAnsi="Tahoma"/>
          <w:color w:val="000000"/>
          <w:spacing w:val="9"/>
          <w:sz w:val="19"/>
          <w:lang w:eastAsia="zh-CN"/>
        </w:rPr>
        <w:t>号公约）</w:t>
      </w:r>
    </w:p>
    <w:p w:rsidR="00F87AA5" w:rsidRDefault="006D2EEC">
      <w:pPr>
        <w:spacing w:before="324" w:line="292" w:lineRule="auto"/>
        <w:ind w:right="1080"/>
        <w:rPr>
          <w:rFonts w:ascii="Tahoma" w:hAnsi="Tahoma"/>
          <w:color w:val="000000"/>
          <w:spacing w:val="9"/>
          <w:sz w:val="19"/>
          <w:lang w:eastAsia="zh-CN"/>
        </w:rPr>
      </w:pPr>
      <w:r>
        <w:rPr>
          <w:rFonts w:ascii="Tahoma" w:hAnsi="Tahoma"/>
          <w:color w:val="000000"/>
          <w:spacing w:val="6"/>
          <w:sz w:val="19"/>
          <w:lang w:eastAsia="zh-CN"/>
        </w:rPr>
        <w:t>作为联合国《全球契约》的签字方，赛峰集团承诺推广《联合国工商业与人权指导原则》（</w:t>
      </w:r>
      <w:r w:rsidRPr="00590783">
        <w:rPr>
          <w:rFonts w:ascii="Tahoma" w:hAnsi="Tahoma"/>
          <w:color w:val="000000"/>
          <w:spacing w:val="6"/>
          <w:sz w:val="19"/>
          <w:lang w:eastAsia="zh-CN"/>
        </w:rPr>
        <w:t>2011</w:t>
      </w:r>
      <w:r>
        <w:rPr>
          <w:rFonts w:ascii="Tahoma" w:hAnsi="Tahoma"/>
          <w:color w:val="000000"/>
          <w:spacing w:val="6"/>
          <w:sz w:val="19"/>
          <w:lang w:eastAsia="zh-CN"/>
        </w:rPr>
        <w:t>年）、经合组织《跨国企业准则》（</w:t>
      </w:r>
      <w:r w:rsidRPr="00590783">
        <w:rPr>
          <w:rFonts w:ascii="Tahoma" w:hAnsi="Tahoma"/>
          <w:color w:val="000000"/>
          <w:spacing w:val="6"/>
          <w:sz w:val="19"/>
          <w:lang w:eastAsia="zh-CN"/>
        </w:rPr>
        <w:t>2011</w:t>
      </w:r>
      <w:r>
        <w:rPr>
          <w:rFonts w:ascii="Tahoma" w:hAnsi="Tahoma"/>
          <w:color w:val="000000"/>
          <w:spacing w:val="6"/>
          <w:sz w:val="19"/>
          <w:lang w:eastAsia="zh-CN"/>
        </w:rPr>
        <w:t>年）以及国际劳工组织《关于跨国企业和社会政策原则的三方宣言》第</w:t>
      </w:r>
      <w:r w:rsidRPr="00590783">
        <w:rPr>
          <w:rFonts w:ascii="Arial" w:hAnsi="Arial"/>
          <w:color w:val="000000"/>
          <w:spacing w:val="6"/>
          <w:sz w:val="20"/>
          <w:lang w:eastAsia="zh-CN"/>
        </w:rPr>
        <w:t>5</w:t>
      </w:r>
      <w:r>
        <w:rPr>
          <w:rFonts w:ascii="Tahoma" w:hAnsi="Tahoma"/>
          <w:color w:val="000000"/>
          <w:spacing w:val="6"/>
          <w:sz w:val="19"/>
          <w:lang w:eastAsia="zh-CN"/>
        </w:rPr>
        <w:t>版（</w:t>
      </w:r>
      <w:r w:rsidRPr="00590783">
        <w:rPr>
          <w:rFonts w:ascii="Tahoma" w:hAnsi="Tahoma"/>
          <w:color w:val="000000"/>
          <w:spacing w:val="6"/>
          <w:sz w:val="19"/>
          <w:lang w:eastAsia="zh-CN"/>
        </w:rPr>
        <w:t>2017</w:t>
      </w:r>
      <w:r>
        <w:rPr>
          <w:rFonts w:ascii="Tahoma" w:hAnsi="Tahoma"/>
          <w:color w:val="000000"/>
          <w:spacing w:val="6"/>
          <w:sz w:val="19"/>
          <w:lang w:eastAsia="zh-CN"/>
        </w:rPr>
        <w:t>年）。</w:t>
      </w:r>
    </w:p>
    <w:p w:rsidR="00F87AA5" w:rsidRDefault="006D2EEC">
      <w:pPr>
        <w:spacing w:before="288" w:line="297" w:lineRule="auto"/>
        <w:ind w:right="1080"/>
        <w:rPr>
          <w:rFonts w:ascii="Tahoma" w:hAnsi="Tahoma"/>
          <w:color w:val="000000"/>
          <w:spacing w:val="10"/>
          <w:sz w:val="19"/>
          <w:lang w:eastAsia="zh-CN"/>
        </w:rPr>
      </w:pPr>
      <w:r>
        <w:rPr>
          <w:rFonts w:ascii="Tahoma" w:hAnsi="Tahoma"/>
          <w:color w:val="000000"/>
          <w:spacing w:val="10"/>
          <w:sz w:val="19"/>
          <w:lang w:eastAsia="zh-CN"/>
        </w:rPr>
        <w:t>赛峰集团承诺遵守其入驻国家的法律法规及国际标准。各个标准之间有冲突的，集团务必适用最保护人权和工会权利的标准。不论集团入驻国家的政治和社会环境，也不论遇到的困难，员工的劳动条件、尊重人、无歧视、健康与安全是集团的重点关注对象。</w:t>
      </w:r>
    </w:p>
    <w:p w:rsidR="00F87AA5" w:rsidRDefault="006D2EEC">
      <w:pPr>
        <w:spacing w:before="288" w:line="297" w:lineRule="auto"/>
        <w:ind w:right="1080"/>
        <w:rPr>
          <w:rFonts w:ascii="Tahoma" w:hAnsi="Tahoma"/>
          <w:color w:val="000000"/>
          <w:spacing w:val="8"/>
          <w:sz w:val="19"/>
          <w:lang w:eastAsia="zh-CN"/>
        </w:rPr>
      </w:pPr>
      <w:r>
        <w:rPr>
          <w:rFonts w:ascii="Tahoma" w:hAnsi="Tahoma"/>
          <w:color w:val="000000"/>
          <w:spacing w:val="8"/>
          <w:sz w:val="19"/>
          <w:lang w:eastAsia="zh-CN"/>
        </w:rPr>
        <w:t>赛峰集团期待集团及其分支机构、业务合作伙伴、供应商和分包商的所有负责人、企业集团、代表遵守上述承诺，包括国际劳工组织的公约和判例。</w:t>
      </w:r>
    </w:p>
    <w:p w:rsidR="00F87AA5" w:rsidRDefault="006D2EEC">
      <w:pPr>
        <w:spacing w:before="288" w:line="297" w:lineRule="auto"/>
        <w:ind w:right="1080"/>
        <w:rPr>
          <w:rFonts w:ascii="Tahoma" w:hAnsi="Tahoma"/>
          <w:color w:val="000000"/>
          <w:spacing w:val="9"/>
          <w:sz w:val="19"/>
          <w:lang w:eastAsia="zh-CN"/>
        </w:rPr>
      </w:pPr>
      <w:r>
        <w:rPr>
          <w:rFonts w:ascii="Tahoma" w:hAnsi="Tahoma"/>
          <w:color w:val="000000"/>
          <w:spacing w:val="8"/>
          <w:sz w:val="19"/>
          <w:lang w:eastAsia="zh-CN"/>
        </w:rPr>
        <w:t>赛峰集团承诺强化社会关系，使得员工切实感到自己是集团的一份子，集团希望通过以信任和合作为基础的社会对话实现企业长期战略利益、尊重基本权利、满足员工需求和职业生活质量之间的动态平衡。</w:t>
      </w:r>
    </w:p>
    <w:p w:rsidR="00F87AA5" w:rsidRDefault="006D2EEC">
      <w:pPr>
        <w:spacing w:before="288" w:line="297" w:lineRule="auto"/>
        <w:ind w:right="1080"/>
        <w:rPr>
          <w:rFonts w:ascii="Tahoma" w:hAnsi="Tahoma"/>
          <w:color w:val="000000"/>
          <w:spacing w:val="15"/>
          <w:sz w:val="19"/>
          <w:lang w:eastAsia="zh-CN"/>
        </w:rPr>
      </w:pPr>
      <w:r>
        <w:rPr>
          <w:rFonts w:ascii="Tahoma" w:hAnsi="Tahoma"/>
          <w:color w:val="000000"/>
          <w:spacing w:val="12"/>
          <w:sz w:val="19"/>
          <w:lang w:eastAsia="zh-CN"/>
        </w:rPr>
        <w:t>为此，本协议的目的是推广集团对于旗下所有公司有关普遍性准则的承诺，在实施准则的过程中尊重文化、社会和经济差异。</w:t>
      </w:r>
    </w:p>
    <w:p w:rsidR="00F87AA5" w:rsidRDefault="006D2EEC">
      <w:pPr>
        <w:spacing w:before="288" w:line="297" w:lineRule="auto"/>
        <w:ind w:right="1080"/>
        <w:jc w:val="left"/>
        <w:rPr>
          <w:rFonts w:ascii="Tahoma" w:hAnsi="Tahoma"/>
          <w:color w:val="000000"/>
          <w:spacing w:val="7"/>
          <w:sz w:val="19"/>
          <w:lang w:eastAsia="zh-CN"/>
        </w:rPr>
      </w:pPr>
      <w:r>
        <w:rPr>
          <w:rFonts w:ascii="Tahoma" w:hAnsi="Tahoma"/>
          <w:color w:val="000000"/>
          <w:spacing w:val="8"/>
          <w:sz w:val="19"/>
          <w:lang w:eastAsia="zh-CN"/>
        </w:rPr>
        <w:t>此外，赛峰集团确认其追求和发展可持续发展相关行动的意愿，比如第</w:t>
      </w:r>
      <w:r w:rsidRPr="00590783">
        <w:rPr>
          <w:rFonts w:ascii="Tahoma" w:hAnsi="Tahoma"/>
          <w:color w:val="000000"/>
          <w:spacing w:val="8"/>
          <w:sz w:val="19"/>
          <w:lang w:eastAsia="zh-CN"/>
        </w:rPr>
        <w:t>21</w:t>
      </w:r>
      <w:r>
        <w:rPr>
          <w:rFonts w:ascii="Tahoma" w:hAnsi="Tahoma"/>
          <w:color w:val="000000"/>
          <w:spacing w:val="8"/>
          <w:sz w:val="19"/>
          <w:lang w:eastAsia="zh-CN"/>
        </w:rPr>
        <w:t>届联合国气候变化大会，具体而言：</w:t>
      </w:r>
    </w:p>
    <w:p w:rsidR="00F87AA5" w:rsidRDefault="006D2EEC" w:rsidP="00E3652F">
      <w:pPr>
        <w:numPr>
          <w:ilvl w:val="0"/>
          <w:numId w:val="22"/>
        </w:numPr>
        <w:tabs>
          <w:tab w:val="decimal" w:pos="720"/>
        </w:tabs>
        <w:spacing w:before="288" w:line="300" w:lineRule="auto"/>
        <w:ind w:right="1080" w:hanging="360"/>
        <w:jc w:val="left"/>
        <w:rPr>
          <w:rFonts w:ascii="Tahoma" w:hAnsi="Tahoma"/>
          <w:color w:val="000000"/>
          <w:spacing w:val="10"/>
          <w:sz w:val="19"/>
          <w:lang w:eastAsia="zh-CN"/>
        </w:rPr>
      </w:pPr>
      <w:r>
        <w:rPr>
          <w:rFonts w:ascii="Tahoma" w:hAnsi="Tahoma"/>
          <w:color w:val="000000"/>
          <w:spacing w:val="10"/>
          <w:sz w:val="19"/>
          <w:lang w:eastAsia="zh-CN"/>
        </w:rPr>
        <w:t>主要领导人的薪资水平不应损害集团内部的社会团结，</w:t>
      </w:r>
    </w:p>
    <w:p w:rsidR="00F87AA5" w:rsidRDefault="006D2EEC" w:rsidP="00E3652F">
      <w:pPr>
        <w:numPr>
          <w:ilvl w:val="0"/>
          <w:numId w:val="22"/>
        </w:numPr>
        <w:tabs>
          <w:tab w:val="decimal" w:pos="720"/>
        </w:tabs>
        <w:spacing w:line="295" w:lineRule="auto"/>
        <w:ind w:right="1080" w:hanging="360"/>
        <w:rPr>
          <w:rFonts w:ascii="Tahoma" w:hAnsi="Tahoma"/>
          <w:color w:val="000000"/>
          <w:spacing w:val="12"/>
          <w:sz w:val="19"/>
          <w:lang w:eastAsia="zh-CN"/>
        </w:rPr>
      </w:pPr>
      <w:r>
        <w:rPr>
          <w:rFonts w:ascii="Tahoma" w:hAnsi="Tahoma"/>
          <w:color w:val="000000"/>
          <w:spacing w:val="11"/>
          <w:sz w:val="19"/>
          <w:lang w:eastAsia="zh-CN"/>
        </w:rPr>
        <w:t>赛峰集团在世界各地部署业务的事实，可能使得集团入驻各国的法律、税务、社会和环境条件不尽相同。调整以适应具体环境将严格遵守严谨的道德守则。对廉洁的坚持和对腐败风险的预防不容讨价还价。同样地，就税务而言，赛峰集团遵守经合组织关于转移价格的指导准则，意即利润中实际创造的增值应纳税。</w:t>
      </w:r>
    </w:p>
    <w:p w:rsidR="00F87AA5" w:rsidRDefault="006D2EEC" w:rsidP="00E3652F">
      <w:pPr>
        <w:spacing w:before="36" w:line="285" w:lineRule="auto"/>
        <w:jc w:val="left"/>
        <w:rPr>
          <w:rFonts w:ascii="Arial" w:hAnsi="Arial"/>
          <w:color w:val="000000"/>
          <w:spacing w:val="11"/>
          <w:sz w:val="20"/>
          <w:lang w:eastAsia="zh-CN"/>
        </w:rPr>
      </w:pPr>
      <w:r>
        <w:rPr>
          <w:rFonts w:ascii="Arial" w:hAnsi="Arial"/>
          <w:color w:val="000000"/>
          <w:spacing w:val="11"/>
          <w:sz w:val="20"/>
          <w:lang w:eastAsia="zh-CN"/>
        </w:rPr>
        <w:t>总的</w:t>
      </w:r>
      <w:r>
        <w:rPr>
          <w:rFonts w:ascii="Tahoma" w:hAnsi="Tahoma"/>
          <w:color w:val="000000"/>
          <w:spacing w:val="15"/>
          <w:sz w:val="19"/>
          <w:lang w:eastAsia="zh-CN"/>
        </w:rPr>
        <w:t>来看，赛峰集团承诺，通过自由独立的工会组织或选举产生的员工代表，为员工提供</w:t>
      </w:r>
    </w:p>
    <w:p w:rsidR="00F87AA5" w:rsidRDefault="006D2EEC">
      <w:pPr>
        <w:tabs>
          <w:tab w:val="right" w:pos="9590"/>
        </w:tabs>
        <w:spacing w:before="36" w:after="108"/>
        <w:ind w:left="216"/>
        <w:jc w:val="left"/>
        <w:rPr>
          <w:rFonts w:ascii="Arial" w:hAnsi="Arial"/>
          <w:i/>
          <w:color w:val="000000"/>
          <w:spacing w:val="3"/>
          <w:sz w:val="15"/>
          <w:lang w:eastAsia="zh-CN"/>
        </w:rPr>
      </w:pPr>
      <w:r>
        <w:rPr>
          <w:rFonts w:ascii="Arial" w:hAnsi="Arial"/>
          <w:i/>
          <w:color w:val="000000"/>
          <w:spacing w:val="3"/>
          <w:sz w:val="15"/>
          <w:lang w:eastAsia="zh-CN"/>
        </w:rPr>
        <w:t>劳动条件、企业社会责任及可持续发展全球框架协议</w:t>
      </w:r>
      <w:r>
        <w:rPr>
          <w:rFonts w:ascii="Arial" w:hAnsi="Arial"/>
          <w:i/>
          <w:color w:val="000000"/>
          <w:spacing w:val="3"/>
          <w:sz w:val="15"/>
          <w:lang w:eastAsia="zh-CN"/>
        </w:rPr>
        <w:tab/>
      </w:r>
      <w:r w:rsidRPr="00590783">
        <w:rPr>
          <w:rFonts w:ascii="Verdana" w:hAnsi="Verdana"/>
          <w:color w:val="000000"/>
          <w:spacing w:val="-10"/>
          <w:w w:val="105"/>
          <w:sz w:val="15"/>
          <w:lang w:eastAsia="zh-CN"/>
        </w:rPr>
        <w:t>5</w:t>
      </w:r>
      <w:r>
        <w:rPr>
          <w:rFonts w:ascii="Verdana" w:hAnsi="Verdana"/>
          <w:color w:val="000000"/>
          <w:spacing w:val="-10"/>
          <w:w w:val="105"/>
          <w:sz w:val="15"/>
          <w:lang w:eastAsia="zh-CN"/>
        </w:rPr>
        <w:t>/</w:t>
      </w:r>
      <w:r w:rsidRPr="00590783">
        <w:rPr>
          <w:rFonts w:ascii="Verdana" w:hAnsi="Verdana"/>
          <w:color w:val="000000"/>
          <w:spacing w:val="-10"/>
          <w:w w:val="105"/>
          <w:sz w:val="15"/>
          <w:lang w:eastAsia="zh-CN"/>
        </w:rPr>
        <w:t>19</w:t>
      </w:r>
    </w:p>
    <w:p w:rsidR="00F87AA5" w:rsidRDefault="00F87AA5">
      <w:pPr>
        <w:ind w:left="7488" w:right="17"/>
        <w:jc w:val="left"/>
        <w:rPr>
          <w:lang w:eastAsia="zh-CN"/>
        </w:rPr>
      </w:pPr>
    </w:p>
    <w:p w:rsidR="00F87AA5" w:rsidRDefault="00F87AA5">
      <w:pPr>
        <w:rPr>
          <w:lang w:eastAsia="zh-CN"/>
        </w:rPr>
        <w:sectPr w:rsidR="00F87AA5">
          <w:pgSz w:w="11918" w:h="16854"/>
          <w:pgMar w:top="1980" w:right="481" w:bottom="127" w:left="557" w:header="720" w:footer="720" w:gutter="0"/>
          <w:cols w:space="720"/>
        </w:sectPr>
      </w:pPr>
    </w:p>
    <w:p w:rsidR="00F87AA5" w:rsidRDefault="006D2EEC">
      <w:pPr>
        <w:spacing w:line="297" w:lineRule="auto"/>
        <w:ind w:right="576"/>
        <w:rPr>
          <w:rFonts w:ascii="Verdana" w:hAnsi="Verdana"/>
          <w:color w:val="000000"/>
          <w:sz w:val="19"/>
          <w:lang w:eastAsia="zh-CN"/>
        </w:rPr>
      </w:pPr>
      <w:r>
        <w:rPr>
          <w:rFonts w:ascii="Verdana" w:hAnsi="Verdana"/>
          <w:color w:val="000000"/>
          <w:sz w:val="19"/>
          <w:lang w:eastAsia="zh-CN"/>
        </w:rPr>
        <w:lastRenderedPageBreak/>
        <w:t>他们可能所需的、利用互信社会对话机制适用本协议的</w:t>
      </w:r>
      <w:r>
        <w:rPr>
          <w:rFonts w:ascii="Verdana" w:hAnsi="Verdana"/>
          <w:color w:val="000000"/>
          <w:spacing w:val="-1"/>
          <w:sz w:val="19"/>
          <w:lang w:eastAsia="zh-CN"/>
        </w:rPr>
        <w:t>信息。对于管理层与工会组织或选举产生的员工代表平等制定和监测的共同承诺，该等对话应确定其产生的有利条件。</w:t>
      </w:r>
    </w:p>
    <w:p w:rsidR="00F87AA5" w:rsidRDefault="006D2EEC">
      <w:pPr>
        <w:spacing w:before="216" w:line="295" w:lineRule="auto"/>
        <w:ind w:right="576"/>
        <w:rPr>
          <w:rFonts w:ascii="Verdana" w:hAnsi="Verdana"/>
          <w:color w:val="000000"/>
          <w:spacing w:val="4"/>
          <w:sz w:val="19"/>
          <w:lang w:eastAsia="zh-CN"/>
        </w:rPr>
      </w:pPr>
      <w:r>
        <w:rPr>
          <w:rFonts w:ascii="Verdana" w:hAnsi="Verdana"/>
          <w:color w:val="000000"/>
          <w:spacing w:val="1"/>
          <w:sz w:val="19"/>
          <w:lang w:eastAsia="zh-CN"/>
        </w:rPr>
        <w:t>签字双方将本协议定性为框架协议，意即各方就协议涉及的主题作出的最低承诺。因此，本协议既不取消也不质疑集体协议或现行做法的规定。</w:t>
      </w:r>
    </w:p>
    <w:p w:rsidR="00F87AA5" w:rsidRDefault="006D2EEC">
      <w:pPr>
        <w:spacing w:before="324" w:line="297" w:lineRule="auto"/>
        <w:ind w:right="576"/>
        <w:jc w:val="left"/>
        <w:rPr>
          <w:rFonts w:ascii="Verdana" w:hAnsi="Verdana"/>
          <w:color w:val="000000"/>
          <w:spacing w:val="-4"/>
          <w:sz w:val="19"/>
          <w:lang w:eastAsia="zh-CN"/>
        </w:rPr>
      </w:pPr>
      <w:r>
        <w:rPr>
          <w:rFonts w:ascii="Verdana" w:hAnsi="Verdana"/>
          <w:color w:val="000000"/>
          <w:spacing w:val="-4"/>
          <w:sz w:val="19"/>
          <w:lang w:eastAsia="zh-CN"/>
        </w:rPr>
        <w:t>本协议适用于赛峰集团、集团供应商和分包商开展业务的所有国家。</w:t>
      </w:r>
    </w:p>
    <w:p w:rsidR="00F87AA5" w:rsidRDefault="006D2EEC">
      <w:pPr>
        <w:numPr>
          <w:ilvl w:val="0"/>
          <w:numId w:val="7"/>
        </w:numPr>
        <w:tabs>
          <w:tab w:val="clear" w:pos="288"/>
          <w:tab w:val="decimal" w:pos="360"/>
        </w:tabs>
        <w:spacing w:before="252"/>
        <w:ind w:left="72"/>
        <w:jc w:val="left"/>
        <w:rPr>
          <w:rFonts w:ascii="Tahoma" w:hAnsi="Tahoma"/>
          <w:b/>
          <w:color w:val="000000"/>
          <w:sz w:val="19"/>
          <w:lang w:eastAsia="zh-CN"/>
        </w:rPr>
      </w:pPr>
      <w:r>
        <w:rPr>
          <w:rFonts w:ascii="Tahoma" w:hAnsi="Tahoma"/>
          <w:b/>
          <w:color w:val="000000"/>
          <w:sz w:val="19"/>
          <w:lang w:eastAsia="zh-CN"/>
        </w:rPr>
        <w:t>禁止强迫或强制劳动及童工</w:t>
      </w:r>
    </w:p>
    <w:p w:rsidR="00F87AA5" w:rsidRDefault="006D2EEC">
      <w:pPr>
        <w:spacing w:before="324" w:line="295" w:lineRule="auto"/>
        <w:ind w:right="576"/>
        <w:jc w:val="left"/>
        <w:rPr>
          <w:rFonts w:ascii="Verdana" w:hAnsi="Verdana"/>
          <w:color w:val="000000"/>
          <w:spacing w:val="-2"/>
          <w:sz w:val="19"/>
          <w:lang w:eastAsia="zh-CN"/>
        </w:rPr>
      </w:pPr>
      <w:r>
        <w:rPr>
          <w:rFonts w:ascii="Verdana" w:hAnsi="Verdana"/>
          <w:color w:val="000000"/>
          <w:spacing w:val="-4"/>
          <w:sz w:val="19"/>
          <w:lang w:eastAsia="zh-CN"/>
        </w:rPr>
        <w:t>禁止强迫或强制劳动（国际劳工组织第</w:t>
      </w:r>
      <w:r w:rsidRPr="00590783">
        <w:rPr>
          <w:rFonts w:ascii="Verdana" w:hAnsi="Verdana"/>
          <w:color w:val="000000"/>
          <w:spacing w:val="-4"/>
          <w:sz w:val="19"/>
          <w:lang w:eastAsia="zh-CN"/>
        </w:rPr>
        <w:t>29</w:t>
      </w:r>
      <w:r>
        <w:rPr>
          <w:rFonts w:ascii="Verdana" w:hAnsi="Verdana"/>
          <w:color w:val="000000"/>
          <w:spacing w:val="-4"/>
          <w:sz w:val="19"/>
          <w:lang w:eastAsia="zh-CN"/>
        </w:rPr>
        <w:t>号和第</w:t>
      </w:r>
      <w:r w:rsidRPr="00590783">
        <w:rPr>
          <w:rFonts w:ascii="Verdana" w:hAnsi="Verdana"/>
          <w:color w:val="000000"/>
          <w:spacing w:val="-4"/>
          <w:sz w:val="19"/>
          <w:lang w:eastAsia="zh-CN"/>
        </w:rPr>
        <w:t>105</w:t>
      </w:r>
      <w:r>
        <w:rPr>
          <w:rFonts w:ascii="Verdana" w:hAnsi="Verdana"/>
          <w:color w:val="000000"/>
          <w:spacing w:val="-4"/>
          <w:sz w:val="19"/>
          <w:lang w:eastAsia="zh-CN"/>
        </w:rPr>
        <w:t>号公约）和童工（国际劳工组织第</w:t>
      </w:r>
      <w:r w:rsidRPr="00590783">
        <w:rPr>
          <w:rFonts w:ascii="Verdana" w:hAnsi="Verdana"/>
          <w:color w:val="000000"/>
          <w:spacing w:val="-4"/>
          <w:sz w:val="19"/>
          <w:lang w:eastAsia="zh-CN"/>
        </w:rPr>
        <w:t>5</w:t>
      </w:r>
      <w:r>
        <w:rPr>
          <w:rFonts w:ascii="Verdana" w:hAnsi="Verdana"/>
          <w:color w:val="000000"/>
          <w:spacing w:val="-4"/>
          <w:sz w:val="19"/>
          <w:lang w:eastAsia="zh-CN"/>
        </w:rPr>
        <w:t>号、</w:t>
      </w:r>
      <w:r>
        <w:rPr>
          <w:rFonts w:ascii="Verdana" w:hAnsi="Verdana"/>
          <w:color w:val="000000"/>
          <w:spacing w:val="-6"/>
          <w:sz w:val="19"/>
          <w:lang w:eastAsia="zh-CN"/>
        </w:rPr>
        <w:t>第</w:t>
      </w:r>
      <w:r w:rsidRPr="00590783">
        <w:rPr>
          <w:rFonts w:ascii="Verdana" w:hAnsi="Verdana"/>
          <w:color w:val="000000"/>
          <w:spacing w:val="-6"/>
          <w:sz w:val="19"/>
          <w:lang w:eastAsia="zh-CN"/>
        </w:rPr>
        <w:t>138</w:t>
      </w:r>
      <w:r>
        <w:rPr>
          <w:rFonts w:ascii="Verdana" w:hAnsi="Verdana"/>
          <w:color w:val="000000"/>
          <w:spacing w:val="-6"/>
          <w:sz w:val="19"/>
          <w:lang w:eastAsia="zh-CN"/>
        </w:rPr>
        <w:t>和第</w:t>
      </w:r>
      <w:r w:rsidRPr="00590783">
        <w:rPr>
          <w:rFonts w:ascii="Verdana" w:hAnsi="Verdana"/>
          <w:color w:val="000000"/>
          <w:spacing w:val="-6"/>
          <w:sz w:val="19"/>
          <w:lang w:eastAsia="zh-CN"/>
        </w:rPr>
        <w:t>182</w:t>
      </w:r>
      <w:r>
        <w:rPr>
          <w:rFonts w:ascii="Verdana" w:hAnsi="Verdana"/>
          <w:color w:val="000000"/>
          <w:spacing w:val="-6"/>
          <w:sz w:val="19"/>
          <w:lang w:eastAsia="zh-CN"/>
        </w:rPr>
        <w:t>号公约）。</w:t>
      </w:r>
    </w:p>
    <w:p w:rsidR="00F87AA5" w:rsidRDefault="006D2EEC">
      <w:pPr>
        <w:spacing w:before="252"/>
        <w:jc w:val="left"/>
        <w:rPr>
          <w:rFonts w:ascii="Verdana" w:hAnsi="Verdana"/>
          <w:color w:val="000000"/>
          <w:spacing w:val="-1"/>
          <w:sz w:val="19"/>
          <w:lang w:eastAsia="zh-CN"/>
        </w:rPr>
      </w:pPr>
      <w:r>
        <w:rPr>
          <w:rFonts w:ascii="Verdana" w:hAnsi="Verdana"/>
          <w:color w:val="000000"/>
          <w:spacing w:val="-1"/>
          <w:sz w:val="19"/>
          <w:lang w:eastAsia="zh-CN"/>
        </w:rPr>
        <w:t>赛峰集团拒绝任何类型的强迫或强制劳动，遵守就业自由原则。</w:t>
      </w:r>
    </w:p>
    <w:p w:rsidR="00F87AA5" w:rsidRDefault="006D2EEC">
      <w:pPr>
        <w:spacing w:before="324" w:line="295" w:lineRule="auto"/>
        <w:ind w:right="576"/>
        <w:rPr>
          <w:rFonts w:ascii="Verdana" w:hAnsi="Verdana"/>
          <w:color w:val="000000"/>
          <w:spacing w:val="1"/>
          <w:sz w:val="19"/>
          <w:lang w:eastAsia="zh-CN"/>
        </w:rPr>
      </w:pPr>
      <w:r>
        <w:rPr>
          <w:rFonts w:ascii="Verdana" w:hAnsi="Verdana"/>
          <w:color w:val="000000"/>
          <w:spacing w:val="-1"/>
          <w:sz w:val="19"/>
          <w:lang w:eastAsia="zh-CN"/>
        </w:rPr>
        <w:t>集团承诺不以任何形式诉诸童工。对年轻人给予特殊关照使其得到充分保护并获得安全方面的特殊培训。</w:t>
      </w:r>
    </w:p>
    <w:p w:rsidR="00F87AA5" w:rsidRDefault="006D2EEC">
      <w:pPr>
        <w:numPr>
          <w:ilvl w:val="0"/>
          <w:numId w:val="7"/>
        </w:numPr>
        <w:tabs>
          <w:tab w:val="clear" w:pos="288"/>
          <w:tab w:val="decimal" w:pos="360"/>
        </w:tabs>
        <w:spacing w:before="288"/>
        <w:ind w:left="72"/>
        <w:jc w:val="left"/>
        <w:rPr>
          <w:rFonts w:ascii="Tahoma" w:hAnsi="Tahoma"/>
          <w:b/>
          <w:color w:val="000000"/>
          <w:sz w:val="19"/>
          <w:lang w:eastAsia="zh-CN"/>
        </w:rPr>
      </w:pPr>
      <w:r>
        <w:rPr>
          <w:rFonts w:ascii="Tahoma" w:hAnsi="Tahoma"/>
          <w:b/>
          <w:color w:val="000000"/>
          <w:sz w:val="19"/>
          <w:lang w:eastAsia="zh-CN"/>
        </w:rPr>
        <w:t>尊重员工权利和工会权利</w:t>
      </w:r>
    </w:p>
    <w:p w:rsidR="00F87AA5" w:rsidRDefault="006D2EEC">
      <w:pPr>
        <w:spacing w:before="324" w:line="295" w:lineRule="auto"/>
        <w:ind w:right="576"/>
        <w:rPr>
          <w:rFonts w:ascii="Verdana" w:hAnsi="Verdana"/>
          <w:color w:val="000000"/>
          <w:spacing w:val="-3"/>
          <w:sz w:val="19"/>
          <w:lang w:eastAsia="zh-CN"/>
        </w:rPr>
      </w:pPr>
      <w:r>
        <w:rPr>
          <w:rFonts w:ascii="Verdana" w:hAnsi="Verdana"/>
          <w:color w:val="000000"/>
          <w:spacing w:val="-3"/>
          <w:sz w:val="19"/>
          <w:lang w:eastAsia="zh-CN"/>
        </w:rPr>
        <w:t>赛峰集团充分遵守国际劳工组织《结社自由和保护组织权利公约》（第</w:t>
      </w:r>
      <w:r w:rsidRPr="00590783">
        <w:rPr>
          <w:rFonts w:ascii="Verdana" w:hAnsi="Verdana"/>
          <w:color w:val="000000"/>
          <w:spacing w:val="-3"/>
          <w:sz w:val="19"/>
          <w:lang w:eastAsia="zh-CN"/>
        </w:rPr>
        <w:t>87</w:t>
      </w:r>
      <w:r>
        <w:rPr>
          <w:rFonts w:ascii="Verdana" w:hAnsi="Verdana"/>
          <w:color w:val="000000"/>
          <w:spacing w:val="-3"/>
          <w:sz w:val="19"/>
          <w:lang w:eastAsia="zh-CN"/>
        </w:rPr>
        <w:t>号）、《组织权与集体谈判公约》（第</w:t>
      </w:r>
      <w:r w:rsidRPr="00590783">
        <w:rPr>
          <w:rFonts w:ascii="Verdana" w:hAnsi="Verdana"/>
          <w:color w:val="000000"/>
          <w:spacing w:val="-3"/>
          <w:sz w:val="19"/>
          <w:lang w:eastAsia="zh-CN"/>
        </w:rPr>
        <w:t>98</w:t>
      </w:r>
      <w:r>
        <w:rPr>
          <w:rFonts w:ascii="Verdana" w:hAnsi="Verdana"/>
          <w:color w:val="000000"/>
          <w:spacing w:val="-3"/>
          <w:sz w:val="19"/>
          <w:lang w:eastAsia="zh-CN"/>
        </w:rPr>
        <w:t>号）以及《工人代表公约》（第</w:t>
      </w:r>
      <w:r w:rsidRPr="00590783">
        <w:rPr>
          <w:rFonts w:ascii="Verdana" w:hAnsi="Verdana"/>
          <w:color w:val="000000"/>
          <w:spacing w:val="-3"/>
          <w:sz w:val="19"/>
          <w:lang w:eastAsia="zh-CN"/>
        </w:rPr>
        <w:t>135</w:t>
      </w:r>
      <w:r>
        <w:rPr>
          <w:rFonts w:ascii="Verdana" w:hAnsi="Verdana"/>
          <w:color w:val="000000"/>
          <w:spacing w:val="-3"/>
          <w:sz w:val="19"/>
          <w:lang w:eastAsia="zh-CN"/>
        </w:rPr>
        <w:t>号）。适用于赛峰集团开展业务的所有国家。</w:t>
      </w:r>
    </w:p>
    <w:p w:rsidR="00F87AA5" w:rsidRDefault="006D2EEC">
      <w:pPr>
        <w:spacing w:before="252" w:line="297" w:lineRule="auto"/>
        <w:ind w:right="576"/>
        <w:rPr>
          <w:rFonts w:ascii="Verdana" w:hAnsi="Verdana"/>
          <w:color w:val="000000"/>
          <w:spacing w:val="-2"/>
          <w:sz w:val="19"/>
          <w:lang w:eastAsia="zh-CN"/>
        </w:rPr>
      </w:pPr>
      <w:r>
        <w:rPr>
          <w:rFonts w:ascii="Verdana" w:hAnsi="Verdana"/>
          <w:color w:val="000000"/>
          <w:spacing w:val="-2"/>
          <w:sz w:val="19"/>
          <w:lang w:eastAsia="zh-CN"/>
        </w:rPr>
        <w:t>集团旗下的任何实体均设有自由独立的工会组织或</w:t>
      </w:r>
      <w:r>
        <w:rPr>
          <w:rFonts w:ascii="Verdana" w:hAnsi="Verdana"/>
          <w:color w:val="000000"/>
          <w:sz w:val="19"/>
          <w:lang w:eastAsia="zh-CN"/>
        </w:rPr>
        <w:t>选举产生的员工代表，目的是确保员工的基本权利和需求</w:t>
      </w:r>
      <w:r>
        <w:rPr>
          <w:rFonts w:ascii="Verdana" w:hAnsi="Verdana"/>
          <w:color w:val="000000"/>
          <w:spacing w:val="-4"/>
          <w:sz w:val="19"/>
          <w:lang w:eastAsia="zh-CN"/>
        </w:rPr>
        <w:t>受到关注。</w:t>
      </w:r>
    </w:p>
    <w:p w:rsidR="00F87AA5" w:rsidRDefault="006D2EEC">
      <w:pPr>
        <w:spacing w:before="216" w:line="297" w:lineRule="auto"/>
        <w:ind w:right="576"/>
        <w:rPr>
          <w:rFonts w:ascii="Verdana" w:hAnsi="Verdana"/>
          <w:color w:val="000000"/>
          <w:spacing w:val="-2"/>
          <w:sz w:val="19"/>
          <w:lang w:eastAsia="zh-CN"/>
        </w:rPr>
      </w:pPr>
      <w:r>
        <w:rPr>
          <w:rFonts w:ascii="Verdana" w:hAnsi="Verdana"/>
          <w:color w:val="000000"/>
          <w:spacing w:val="-2"/>
          <w:sz w:val="19"/>
          <w:lang w:eastAsia="zh-CN"/>
        </w:rPr>
        <w:t>赛峰集团承认它们在以最大化企业社会价值为目的的对话中的正当地位，也即在筹备未来、就业和保证集团员工满意度之间维持动态平衡。</w:t>
      </w:r>
    </w:p>
    <w:p w:rsidR="00F87AA5" w:rsidRDefault="006D2EEC">
      <w:pPr>
        <w:spacing w:before="252" w:line="295" w:lineRule="auto"/>
        <w:ind w:right="576"/>
        <w:rPr>
          <w:rFonts w:ascii="Verdana" w:hAnsi="Verdana"/>
          <w:color w:val="000000"/>
          <w:spacing w:val="3"/>
          <w:sz w:val="19"/>
          <w:lang w:eastAsia="zh-CN"/>
        </w:rPr>
      </w:pPr>
      <w:r>
        <w:rPr>
          <w:rFonts w:ascii="Verdana" w:hAnsi="Verdana"/>
          <w:color w:val="000000"/>
          <w:spacing w:val="-3"/>
          <w:sz w:val="19"/>
          <w:lang w:eastAsia="zh-CN"/>
        </w:rPr>
        <w:t>赛峰集团愿意就员工是否选择加入工会，以及选择哪一工会作为自己的代表等事宜保持严格中立的立场。员工组建工会或加入既有工会的权利应受到尊重；该权利的行使不得对组织或成员有歧视待遇。同样地，以任何形式支持或默认“规避工会”或“解散工会”不符合集团的做法，故而受到禁止。</w:t>
      </w:r>
    </w:p>
    <w:p w:rsidR="00F87AA5" w:rsidRDefault="006D2EEC">
      <w:pPr>
        <w:spacing w:before="288"/>
        <w:jc w:val="left"/>
        <w:rPr>
          <w:rFonts w:ascii="Verdana" w:hAnsi="Verdana"/>
          <w:color w:val="000000"/>
          <w:spacing w:val="-2"/>
          <w:sz w:val="19"/>
          <w:lang w:eastAsia="zh-CN"/>
        </w:rPr>
      </w:pPr>
      <w:r>
        <w:rPr>
          <w:rFonts w:ascii="Verdana" w:hAnsi="Verdana"/>
          <w:color w:val="000000"/>
          <w:spacing w:val="-2"/>
          <w:sz w:val="19"/>
          <w:lang w:eastAsia="zh-CN"/>
        </w:rPr>
        <w:t>赛峰集团确保工会代表在遵守法律和协议规定的前提下，</w:t>
      </w:r>
    </w:p>
    <w:p w:rsidR="00773092" w:rsidRDefault="00773092">
      <w:pPr>
        <w:spacing w:before="288"/>
        <w:jc w:val="left"/>
        <w:rPr>
          <w:rFonts w:ascii="Verdana" w:hAnsi="Verdana"/>
          <w:color w:val="000000"/>
          <w:spacing w:val="-2"/>
          <w:sz w:val="19"/>
          <w:lang w:eastAsia="zh-CN"/>
        </w:rPr>
      </w:pPr>
    </w:p>
    <w:p w:rsidR="00773092" w:rsidRDefault="00773092">
      <w:pPr>
        <w:spacing w:before="288"/>
        <w:jc w:val="left"/>
        <w:rPr>
          <w:rFonts w:ascii="Verdana" w:hAnsi="Verdana"/>
          <w:color w:val="000000"/>
          <w:spacing w:val="-2"/>
          <w:sz w:val="19"/>
          <w:lang w:eastAsia="zh-CN"/>
        </w:rPr>
      </w:pPr>
    </w:p>
    <w:p w:rsidR="00F87AA5" w:rsidRDefault="006D2EEC">
      <w:pPr>
        <w:tabs>
          <w:tab w:val="right" w:pos="9589"/>
        </w:tabs>
        <w:spacing w:before="36" w:after="684"/>
        <w:ind w:left="288"/>
        <w:jc w:val="left"/>
        <w:rPr>
          <w:rFonts w:ascii="Arial" w:hAnsi="Arial"/>
          <w:i/>
          <w:color w:val="000000"/>
          <w:spacing w:val="3"/>
          <w:sz w:val="15"/>
          <w:lang w:eastAsia="zh-CN"/>
        </w:rPr>
      </w:pPr>
      <w:r>
        <w:rPr>
          <w:rFonts w:ascii="Arial" w:hAnsi="Arial"/>
          <w:i/>
          <w:color w:val="000000"/>
          <w:spacing w:val="3"/>
          <w:sz w:val="15"/>
          <w:lang w:eastAsia="zh-CN"/>
        </w:rPr>
        <w:t>劳动条件、企业社会责任及可持续发展全球框架协议</w:t>
      </w:r>
      <w:r>
        <w:rPr>
          <w:rFonts w:ascii="Arial" w:hAnsi="Arial"/>
          <w:i/>
          <w:color w:val="000000"/>
          <w:spacing w:val="3"/>
          <w:sz w:val="15"/>
          <w:lang w:eastAsia="zh-CN"/>
        </w:rPr>
        <w:tab/>
      </w:r>
      <w:r w:rsidRPr="00590783">
        <w:rPr>
          <w:rFonts w:ascii="Verdana" w:hAnsi="Verdana"/>
          <w:color w:val="000000"/>
          <w:sz w:val="15"/>
          <w:lang w:eastAsia="zh-CN"/>
        </w:rPr>
        <w:t>6</w:t>
      </w:r>
      <w:r>
        <w:rPr>
          <w:rFonts w:ascii="Verdana" w:hAnsi="Verdana"/>
          <w:color w:val="000000"/>
          <w:sz w:val="15"/>
          <w:lang w:eastAsia="zh-CN"/>
        </w:rPr>
        <w:t>/</w:t>
      </w:r>
      <w:r w:rsidRPr="00590783">
        <w:rPr>
          <w:rFonts w:ascii="Verdana" w:hAnsi="Verdana"/>
          <w:color w:val="000000"/>
          <w:sz w:val="15"/>
          <w:lang w:eastAsia="zh-CN"/>
        </w:rPr>
        <w:t>19</w:t>
      </w:r>
    </w:p>
    <w:p w:rsidR="00F87AA5" w:rsidRDefault="00F87AA5">
      <w:pPr>
        <w:ind w:left="7992" w:right="61"/>
        <w:jc w:val="left"/>
        <w:rPr>
          <w:lang w:eastAsia="zh-CN"/>
        </w:rPr>
      </w:pPr>
    </w:p>
    <w:p w:rsidR="00F87AA5" w:rsidRDefault="00F87AA5">
      <w:pPr>
        <w:rPr>
          <w:lang w:eastAsia="zh-CN"/>
        </w:rPr>
        <w:sectPr w:rsidR="00F87AA5">
          <w:pgSz w:w="11918" w:h="16854"/>
          <w:pgMar w:top="2000" w:right="739" w:bottom="147" w:left="799" w:header="720" w:footer="720" w:gutter="0"/>
          <w:cols w:space="720"/>
        </w:sectPr>
      </w:pPr>
    </w:p>
    <w:p w:rsidR="00F87AA5" w:rsidRDefault="006D2EEC">
      <w:pPr>
        <w:spacing w:line="297" w:lineRule="auto"/>
        <w:jc w:val="left"/>
        <w:rPr>
          <w:rFonts w:ascii="Verdana" w:hAnsi="Verdana"/>
          <w:color w:val="000000"/>
          <w:spacing w:val="-3"/>
          <w:sz w:val="19"/>
          <w:lang w:eastAsia="zh-CN"/>
        </w:rPr>
      </w:pPr>
      <w:r>
        <w:rPr>
          <w:rFonts w:ascii="Verdana" w:hAnsi="Verdana"/>
          <w:color w:val="000000"/>
          <w:spacing w:val="-3"/>
          <w:sz w:val="19"/>
          <w:lang w:eastAsia="zh-CN"/>
        </w:rPr>
        <w:lastRenderedPageBreak/>
        <w:t>可以进入所有工作场所。可能存在特殊措施，例如集团各机构内的限制进入区域。</w:t>
      </w:r>
    </w:p>
    <w:p w:rsidR="00F87AA5" w:rsidRDefault="006D2EEC">
      <w:pPr>
        <w:spacing w:before="252" w:line="297" w:lineRule="auto"/>
        <w:jc w:val="left"/>
        <w:rPr>
          <w:rFonts w:ascii="Verdana" w:hAnsi="Verdana"/>
          <w:color w:val="000000"/>
          <w:spacing w:val="-2"/>
          <w:sz w:val="19"/>
          <w:lang w:eastAsia="zh-CN"/>
        </w:rPr>
      </w:pPr>
      <w:r>
        <w:rPr>
          <w:rFonts w:ascii="Verdana" w:hAnsi="Verdana"/>
          <w:color w:val="000000"/>
          <w:spacing w:val="-1"/>
          <w:sz w:val="19"/>
          <w:lang w:eastAsia="zh-CN"/>
        </w:rPr>
        <w:t>公司会让工会组织或选举产生的员工代表享有参与培训、晋升和流动性方面的平等机会。</w:t>
      </w:r>
    </w:p>
    <w:p w:rsidR="00F87AA5" w:rsidRDefault="006D2EEC">
      <w:pPr>
        <w:spacing w:before="288" w:line="295" w:lineRule="auto"/>
        <w:jc w:val="left"/>
        <w:rPr>
          <w:rFonts w:ascii="Verdana" w:hAnsi="Verdana"/>
          <w:color w:val="000000"/>
          <w:spacing w:val="-5"/>
          <w:sz w:val="19"/>
          <w:lang w:eastAsia="zh-CN"/>
        </w:rPr>
      </w:pPr>
      <w:r>
        <w:rPr>
          <w:rFonts w:ascii="Verdana" w:hAnsi="Verdana"/>
          <w:color w:val="000000"/>
          <w:spacing w:val="-3"/>
          <w:sz w:val="19"/>
          <w:lang w:eastAsia="zh-CN"/>
        </w:rPr>
        <w:t>签字双方同意根据各国规定的条件（参加下述第</w:t>
      </w:r>
      <w:r w:rsidRPr="00590783">
        <w:rPr>
          <w:rFonts w:ascii="Verdana" w:hAnsi="Verdana"/>
          <w:color w:val="000000"/>
          <w:spacing w:val="-3"/>
          <w:sz w:val="19"/>
          <w:lang w:eastAsia="zh-CN"/>
        </w:rPr>
        <w:t>12</w:t>
      </w:r>
      <w:r>
        <w:rPr>
          <w:rFonts w:ascii="Verdana" w:hAnsi="Verdana"/>
          <w:color w:val="000000"/>
          <w:spacing w:val="-3"/>
          <w:sz w:val="19"/>
          <w:lang w:eastAsia="zh-CN"/>
        </w:rPr>
        <w:t>条）实施本协议并共同监督协议的实施。</w:t>
      </w:r>
    </w:p>
    <w:p w:rsidR="00F87AA5" w:rsidRDefault="006D2EEC">
      <w:pPr>
        <w:spacing w:before="288"/>
        <w:jc w:val="left"/>
        <w:rPr>
          <w:rFonts w:ascii="Verdana" w:hAnsi="Verdana"/>
          <w:color w:val="000000"/>
          <w:spacing w:val="-6"/>
          <w:sz w:val="19"/>
        </w:rPr>
      </w:pPr>
      <w:proofErr w:type="spellStart"/>
      <w:r>
        <w:rPr>
          <w:rFonts w:ascii="Verdana" w:hAnsi="Verdana"/>
          <w:color w:val="000000"/>
          <w:spacing w:val="-6"/>
          <w:sz w:val="19"/>
        </w:rPr>
        <w:t>签字双方承诺</w:t>
      </w:r>
      <w:proofErr w:type="spellEnd"/>
      <w:r>
        <w:rPr>
          <w:rFonts w:ascii="Verdana" w:hAnsi="Verdana"/>
          <w:color w:val="000000"/>
          <w:spacing w:val="-6"/>
          <w:sz w:val="19"/>
        </w:rPr>
        <w:t>：</w:t>
      </w:r>
    </w:p>
    <w:p w:rsidR="00F87AA5" w:rsidRDefault="006D2EEC">
      <w:pPr>
        <w:numPr>
          <w:ilvl w:val="0"/>
          <w:numId w:val="8"/>
        </w:numPr>
        <w:tabs>
          <w:tab w:val="clear" w:pos="216"/>
          <w:tab w:val="decimal" w:pos="288"/>
        </w:tabs>
        <w:spacing w:before="36"/>
        <w:ind w:left="0" w:firstLine="72"/>
        <w:jc w:val="left"/>
        <w:rPr>
          <w:rFonts w:ascii="Verdana" w:hAnsi="Verdana"/>
          <w:color w:val="000000"/>
          <w:spacing w:val="-3"/>
          <w:sz w:val="19"/>
          <w:lang w:eastAsia="zh-CN"/>
        </w:rPr>
      </w:pPr>
      <w:r>
        <w:rPr>
          <w:rFonts w:ascii="Verdana" w:hAnsi="Verdana"/>
          <w:color w:val="000000"/>
          <w:spacing w:val="-3"/>
          <w:sz w:val="19"/>
          <w:lang w:eastAsia="zh-CN"/>
        </w:rPr>
        <w:t>保证自由独立工会的存续。</w:t>
      </w:r>
    </w:p>
    <w:p w:rsidR="00F87AA5" w:rsidRDefault="006D2EEC">
      <w:pPr>
        <w:numPr>
          <w:ilvl w:val="0"/>
          <w:numId w:val="8"/>
        </w:numPr>
        <w:tabs>
          <w:tab w:val="clear" w:pos="216"/>
          <w:tab w:val="decimal" w:pos="288"/>
        </w:tabs>
        <w:spacing w:line="295" w:lineRule="auto"/>
        <w:ind w:left="0" w:firstLine="72"/>
        <w:rPr>
          <w:rFonts w:ascii="Verdana" w:hAnsi="Verdana"/>
          <w:color w:val="000000"/>
          <w:spacing w:val="-4"/>
          <w:sz w:val="19"/>
          <w:lang w:eastAsia="zh-CN"/>
        </w:rPr>
      </w:pPr>
      <w:r>
        <w:rPr>
          <w:rFonts w:ascii="Verdana" w:hAnsi="Verdana"/>
          <w:color w:val="000000"/>
          <w:spacing w:val="-4"/>
          <w:sz w:val="19"/>
          <w:lang w:eastAsia="zh-CN"/>
        </w:rPr>
        <w:t>根据国际劳工组织公约或国家法律，根据第</w:t>
      </w:r>
      <w:r w:rsidRPr="00590783">
        <w:rPr>
          <w:rFonts w:ascii="Verdana" w:hAnsi="Verdana"/>
          <w:color w:val="000000"/>
          <w:spacing w:val="-4"/>
          <w:sz w:val="19"/>
          <w:lang w:eastAsia="zh-CN"/>
        </w:rPr>
        <w:t>2</w:t>
      </w:r>
      <w:r>
        <w:rPr>
          <w:rFonts w:ascii="Verdana" w:hAnsi="Verdana"/>
          <w:color w:val="000000"/>
          <w:spacing w:val="-4"/>
          <w:sz w:val="19"/>
          <w:lang w:eastAsia="zh-CN"/>
        </w:rPr>
        <w:t>条规定的条款中的最高标准，确保与员工享有员工代表或创建工会或加入现有组织的权利，并确保员工不受到任何形式的歧视。</w:t>
      </w:r>
    </w:p>
    <w:p w:rsidR="00F87AA5" w:rsidRDefault="006D2EEC">
      <w:pPr>
        <w:numPr>
          <w:ilvl w:val="0"/>
          <w:numId w:val="8"/>
        </w:numPr>
        <w:tabs>
          <w:tab w:val="clear" w:pos="216"/>
          <w:tab w:val="decimal" w:pos="288"/>
        </w:tabs>
        <w:spacing w:before="72" w:line="297" w:lineRule="auto"/>
        <w:ind w:left="0" w:firstLine="72"/>
        <w:rPr>
          <w:rFonts w:ascii="Verdana" w:hAnsi="Verdana"/>
          <w:color w:val="000000"/>
          <w:spacing w:val="-5"/>
          <w:sz w:val="19"/>
          <w:lang w:eastAsia="zh-CN"/>
        </w:rPr>
      </w:pPr>
      <w:r>
        <w:rPr>
          <w:rFonts w:ascii="Verdana" w:hAnsi="Verdana"/>
          <w:color w:val="000000"/>
          <w:spacing w:val="-3"/>
          <w:sz w:val="19"/>
          <w:lang w:eastAsia="zh-CN"/>
        </w:rPr>
        <w:t>确保选举产生的员工代表或工会代表不受到任何形式的歧视。他们尤其享有参与赛峰集团提供的培训、晋升和流动性方面的平等机会。</w:t>
      </w:r>
    </w:p>
    <w:p w:rsidR="00F87AA5" w:rsidRDefault="006D2EEC">
      <w:pPr>
        <w:numPr>
          <w:ilvl w:val="0"/>
          <w:numId w:val="8"/>
        </w:numPr>
        <w:tabs>
          <w:tab w:val="clear" w:pos="216"/>
          <w:tab w:val="decimal" w:pos="288"/>
        </w:tabs>
        <w:spacing w:line="295" w:lineRule="auto"/>
        <w:ind w:left="0" w:firstLine="72"/>
        <w:jc w:val="left"/>
        <w:rPr>
          <w:rFonts w:ascii="Verdana" w:hAnsi="Verdana"/>
          <w:color w:val="000000"/>
          <w:spacing w:val="-1"/>
          <w:sz w:val="19"/>
          <w:lang w:eastAsia="zh-CN"/>
        </w:rPr>
      </w:pPr>
      <w:r>
        <w:rPr>
          <w:rFonts w:ascii="Verdana" w:hAnsi="Verdana"/>
          <w:color w:val="000000"/>
          <w:spacing w:val="-1"/>
          <w:sz w:val="19"/>
          <w:lang w:eastAsia="zh-CN"/>
        </w:rPr>
        <w:t>确保工会组织或选举产生的员工代表对于集团内部的战略和组织选择知情、相关或被征询意见。</w:t>
      </w:r>
    </w:p>
    <w:p w:rsidR="00F87AA5" w:rsidRDefault="006D2EEC">
      <w:pPr>
        <w:numPr>
          <w:ilvl w:val="0"/>
          <w:numId w:val="9"/>
        </w:numPr>
        <w:tabs>
          <w:tab w:val="clear" w:pos="216"/>
          <w:tab w:val="decimal" w:pos="288"/>
        </w:tabs>
        <w:spacing w:before="324" w:line="199" w:lineRule="auto"/>
        <w:ind w:left="72"/>
        <w:jc w:val="left"/>
        <w:rPr>
          <w:rFonts w:ascii="Tahoma" w:hAnsi="Tahoma"/>
          <w:b/>
          <w:color w:val="000000"/>
          <w:spacing w:val="-5"/>
          <w:sz w:val="19"/>
        </w:rPr>
      </w:pPr>
      <w:proofErr w:type="spellStart"/>
      <w:r>
        <w:rPr>
          <w:rFonts w:ascii="Tahoma" w:hAnsi="Tahoma"/>
          <w:b/>
          <w:color w:val="000000"/>
          <w:spacing w:val="-5"/>
          <w:sz w:val="19"/>
        </w:rPr>
        <w:t>可持续发展</w:t>
      </w:r>
      <w:proofErr w:type="spellEnd"/>
    </w:p>
    <w:p w:rsidR="00F87AA5" w:rsidRDefault="006D2EEC">
      <w:pPr>
        <w:spacing w:before="360" w:line="295" w:lineRule="auto"/>
        <w:rPr>
          <w:rFonts w:ascii="Verdana" w:hAnsi="Verdana"/>
          <w:color w:val="000000"/>
          <w:spacing w:val="-4"/>
          <w:sz w:val="19"/>
          <w:lang w:eastAsia="zh-CN"/>
        </w:rPr>
      </w:pPr>
      <w:r>
        <w:rPr>
          <w:rFonts w:ascii="Verdana" w:hAnsi="Verdana"/>
          <w:color w:val="000000"/>
          <w:spacing w:val="-4"/>
          <w:sz w:val="19"/>
          <w:lang w:eastAsia="zh-CN"/>
        </w:rPr>
        <w:t>赛峰集团承诺，其分支机构、供应商和分包商在其业务中执行</w:t>
      </w:r>
      <w:r>
        <w:rPr>
          <w:rFonts w:ascii="Verdana" w:hAnsi="Verdana"/>
          <w:color w:val="000000"/>
          <w:sz w:val="19"/>
          <w:lang w:eastAsia="zh-CN"/>
        </w:rPr>
        <w:t>有利于可持续发展及国际性措施，如联合国</w:t>
      </w:r>
      <w:r w:rsidRPr="00590783">
        <w:rPr>
          <w:rFonts w:ascii="Verdana" w:hAnsi="Verdana"/>
          <w:color w:val="000000"/>
          <w:sz w:val="19"/>
          <w:lang w:eastAsia="zh-CN"/>
        </w:rPr>
        <w:t>2015</w:t>
      </w:r>
      <w:r>
        <w:rPr>
          <w:rFonts w:ascii="Verdana" w:hAnsi="Verdana"/>
          <w:color w:val="000000"/>
          <w:sz w:val="19"/>
          <w:lang w:eastAsia="zh-CN"/>
        </w:rPr>
        <w:t>年通过的</w:t>
      </w:r>
      <w:r>
        <w:rPr>
          <w:rFonts w:ascii="Verdana" w:hAnsi="Verdana"/>
          <w:color w:val="000000"/>
          <w:spacing w:val="-1"/>
          <w:sz w:val="19"/>
          <w:lang w:eastAsia="zh-CN"/>
        </w:rPr>
        <w:t>可持续发展目标规定的内容。</w:t>
      </w:r>
    </w:p>
    <w:p w:rsidR="00F87AA5" w:rsidRDefault="006D2EEC">
      <w:pPr>
        <w:spacing w:before="288" w:line="295" w:lineRule="auto"/>
        <w:jc w:val="left"/>
        <w:rPr>
          <w:rFonts w:ascii="Verdana" w:hAnsi="Verdana"/>
          <w:color w:val="000000"/>
          <w:sz w:val="19"/>
          <w:lang w:eastAsia="zh-CN"/>
        </w:rPr>
      </w:pPr>
      <w:r>
        <w:rPr>
          <w:rFonts w:ascii="Verdana" w:hAnsi="Verdana"/>
          <w:color w:val="000000"/>
          <w:sz w:val="19"/>
          <w:lang w:eastAsia="zh-CN"/>
        </w:rPr>
        <w:t>对部署计划以及关于实施方法和实施效果（经济的、社会的和环境的）的相应指标</w:t>
      </w:r>
      <w:r>
        <w:rPr>
          <w:rFonts w:ascii="Verdana" w:hAnsi="Verdana"/>
          <w:color w:val="000000"/>
          <w:spacing w:val="-3"/>
          <w:sz w:val="19"/>
          <w:lang w:eastAsia="zh-CN"/>
        </w:rPr>
        <w:t>进行监测和拓展。</w:t>
      </w:r>
    </w:p>
    <w:p w:rsidR="00F87AA5" w:rsidRDefault="006D2EEC">
      <w:pPr>
        <w:spacing w:before="288"/>
        <w:jc w:val="left"/>
        <w:rPr>
          <w:rFonts w:ascii="Verdana" w:hAnsi="Verdana"/>
          <w:color w:val="000000"/>
          <w:spacing w:val="-2"/>
          <w:sz w:val="19"/>
          <w:lang w:eastAsia="zh-CN"/>
        </w:rPr>
      </w:pPr>
      <w:r>
        <w:rPr>
          <w:rFonts w:ascii="Verdana" w:hAnsi="Verdana"/>
          <w:color w:val="000000"/>
          <w:spacing w:val="-2"/>
          <w:sz w:val="19"/>
          <w:lang w:eastAsia="zh-CN"/>
        </w:rPr>
        <w:t>可持续发展将纳入员工培训计划。</w:t>
      </w:r>
    </w:p>
    <w:p w:rsidR="00F87AA5" w:rsidRDefault="006D2EEC">
      <w:pPr>
        <w:numPr>
          <w:ilvl w:val="0"/>
          <w:numId w:val="9"/>
        </w:numPr>
        <w:tabs>
          <w:tab w:val="clear" w:pos="216"/>
          <w:tab w:val="decimal" w:pos="288"/>
        </w:tabs>
        <w:spacing w:before="324"/>
        <w:ind w:left="72"/>
        <w:jc w:val="left"/>
        <w:rPr>
          <w:rFonts w:ascii="Tahoma" w:hAnsi="Tahoma"/>
          <w:b/>
          <w:color w:val="000000"/>
          <w:spacing w:val="-6"/>
          <w:sz w:val="19"/>
          <w:lang w:eastAsia="zh-CN"/>
        </w:rPr>
      </w:pPr>
      <w:r>
        <w:rPr>
          <w:rFonts w:ascii="Tahoma" w:hAnsi="Tahoma"/>
          <w:b/>
          <w:color w:val="000000"/>
          <w:spacing w:val="-6"/>
          <w:sz w:val="19"/>
          <w:lang w:eastAsia="zh-CN"/>
        </w:rPr>
        <w:t>与供应商、分包商及服务提供商的关系</w:t>
      </w:r>
    </w:p>
    <w:p w:rsidR="00F87AA5" w:rsidRDefault="006D2EEC">
      <w:pPr>
        <w:spacing w:before="360" w:line="295" w:lineRule="auto"/>
        <w:rPr>
          <w:rFonts w:ascii="Verdana" w:hAnsi="Verdana"/>
          <w:color w:val="000000"/>
          <w:spacing w:val="-6"/>
          <w:sz w:val="19"/>
          <w:lang w:eastAsia="zh-CN"/>
        </w:rPr>
      </w:pPr>
      <w:r>
        <w:rPr>
          <w:rFonts w:ascii="Verdana" w:hAnsi="Verdana"/>
          <w:color w:val="000000"/>
          <w:spacing w:val="-2"/>
          <w:sz w:val="19"/>
          <w:lang w:eastAsia="zh-CN"/>
        </w:rPr>
        <w:t>根据本协议第</w:t>
      </w:r>
      <w:r w:rsidRPr="00590783">
        <w:rPr>
          <w:rFonts w:ascii="Verdana" w:hAnsi="Verdana"/>
          <w:color w:val="000000"/>
          <w:spacing w:val="-2"/>
          <w:sz w:val="19"/>
          <w:lang w:eastAsia="zh-CN"/>
        </w:rPr>
        <w:t>1</w:t>
      </w:r>
      <w:r>
        <w:rPr>
          <w:rFonts w:ascii="Verdana" w:hAnsi="Verdana"/>
          <w:color w:val="000000"/>
          <w:spacing w:val="-2"/>
          <w:sz w:val="19"/>
          <w:lang w:eastAsia="zh-CN"/>
        </w:rPr>
        <w:t>章和第</w:t>
      </w:r>
      <w:r w:rsidRPr="00590783">
        <w:rPr>
          <w:rFonts w:ascii="Verdana" w:hAnsi="Verdana"/>
          <w:color w:val="000000"/>
          <w:spacing w:val="-2"/>
          <w:sz w:val="19"/>
          <w:lang w:eastAsia="zh-CN"/>
        </w:rPr>
        <w:t>2</w:t>
      </w:r>
      <w:r>
        <w:rPr>
          <w:rFonts w:ascii="Verdana" w:hAnsi="Verdana"/>
          <w:color w:val="000000"/>
          <w:spacing w:val="-2"/>
          <w:sz w:val="19"/>
          <w:lang w:eastAsia="zh-CN"/>
        </w:rPr>
        <w:t>章，赛峰集团承诺，其分支机构在业务过程中充分遵守和履行人权及国际劳工组织的所有基本公约，并且要求其供应商和分包商也一样。赛峰集团的承诺意即充分尊重《世界人权宣言》、国际劳工组织公约（尤其是第</w:t>
      </w:r>
      <w:r w:rsidRPr="00590783">
        <w:rPr>
          <w:rFonts w:ascii="Verdana" w:hAnsi="Verdana"/>
          <w:color w:val="000000"/>
          <w:spacing w:val="-2"/>
          <w:sz w:val="19"/>
          <w:lang w:eastAsia="zh-CN"/>
        </w:rPr>
        <w:t>87</w:t>
      </w:r>
      <w:r>
        <w:rPr>
          <w:rFonts w:ascii="Verdana" w:hAnsi="Verdana"/>
          <w:color w:val="000000"/>
          <w:spacing w:val="-2"/>
          <w:sz w:val="19"/>
          <w:lang w:eastAsia="zh-CN"/>
        </w:rPr>
        <w:t>号、第</w:t>
      </w:r>
      <w:r w:rsidRPr="00590783">
        <w:rPr>
          <w:rFonts w:ascii="Verdana" w:hAnsi="Verdana"/>
          <w:color w:val="000000"/>
          <w:spacing w:val="-2"/>
          <w:sz w:val="19"/>
          <w:lang w:eastAsia="zh-CN"/>
        </w:rPr>
        <w:t>98</w:t>
      </w:r>
      <w:r>
        <w:rPr>
          <w:rFonts w:ascii="Verdana" w:hAnsi="Verdana"/>
          <w:color w:val="000000"/>
          <w:spacing w:val="-2"/>
          <w:sz w:val="19"/>
          <w:lang w:eastAsia="zh-CN"/>
        </w:rPr>
        <w:t>号、第</w:t>
      </w:r>
      <w:r w:rsidRPr="00590783">
        <w:rPr>
          <w:rFonts w:ascii="Verdana" w:hAnsi="Verdana"/>
          <w:color w:val="000000"/>
          <w:spacing w:val="-2"/>
          <w:sz w:val="19"/>
          <w:lang w:eastAsia="zh-CN"/>
        </w:rPr>
        <w:t>135</w:t>
      </w:r>
      <w:r>
        <w:rPr>
          <w:rFonts w:ascii="Verdana" w:hAnsi="Verdana"/>
          <w:color w:val="000000"/>
          <w:spacing w:val="-2"/>
          <w:sz w:val="19"/>
          <w:lang w:eastAsia="zh-CN"/>
        </w:rPr>
        <w:t>号、第</w:t>
      </w:r>
      <w:r w:rsidRPr="00590783">
        <w:rPr>
          <w:rFonts w:ascii="Verdana" w:hAnsi="Verdana"/>
          <w:color w:val="000000"/>
          <w:spacing w:val="-2"/>
          <w:sz w:val="19"/>
          <w:lang w:eastAsia="zh-CN"/>
        </w:rPr>
        <w:t>29</w:t>
      </w:r>
      <w:r>
        <w:rPr>
          <w:rFonts w:ascii="Verdana" w:hAnsi="Verdana"/>
          <w:color w:val="000000"/>
          <w:spacing w:val="-2"/>
          <w:sz w:val="19"/>
          <w:lang w:eastAsia="zh-CN"/>
        </w:rPr>
        <w:t>号、第</w:t>
      </w:r>
      <w:r w:rsidRPr="00590783">
        <w:rPr>
          <w:rFonts w:ascii="Verdana" w:hAnsi="Verdana"/>
          <w:color w:val="000000"/>
          <w:spacing w:val="-2"/>
          <w:sz w:val="19"/>
          <w:lang w:eastAsia="zh-CN"/>
        </w:rPr>
        <w:t>105</w:t>
      </w:r>
      <w:r>
        <w:rPr>
          <w:rFonts w:ascii="Verdana" w:hAnsi="Verdana"/>
          <w:color w:val="000000"/>
          <w:spacing w:val="-2"/>
          <w:sz w:val="19"/>
          <w:lang w:eastAsia="zh-CN"/>
        </w:rPr>
        <w:t>号、第</w:t>
      </w:r>
      <w:r w:rsidRPr="00590783">
        <w:rPr>
          <w:rFonts w:ascii="Verdana" w:hAnsi="Verdana"/>
          <w:color w:val="000000"/>
          <w:spacing w:val="-2"/>
          <w:sz w:val="19"/>
          <w:lang w:eastAsia="zh-CN"/>
        </w:rPr>
        <w:t>138</w:t>
      </w:r>
      <w:r>
        <w:rPr>
          <w:rFonts w:ascii="Verdana" w:hAnsi="Verdana"/>
          <w:color w:val="000000"/>
          <w:spacing w:val="-2"/>
          <w:sz w:val="19"/>
          <w:lang w:eastAsia="zh-CN"/>
        </w:rPr>
        <w:t>号、第</w:t>
      </w:r>
      <w:r w:rsidRPr="00590783">
        <w:rPr>
          <w:rFonts w:ascii="Verdana" w:hAnsi="Verdana"/>
          <w:color w:val="000000"/>
          <w:spacing w:val="-2"/>
          <w:sz w:val="19"/>
          <w:lang w:eastAsia="zh-CN"/>
        </w:rPr>
        <w:t>182</w:t>
      </w:r>
      <w:r>
        <w:rPr>
          <w:rFonts w:ascii="Verdana" w:hAnsi="Verdana"/>
          <w:color w:val="000000"/>
          <w:spacing w:val="-2"/>
          <w:sz w:val="19"/>
          <w:lang w:eastAsia="zh-CN"/>
        </w:rPr>
        <w:t>号、第</w:t>
      </w:r>
      <w:r w:rsidRPr="00590783">
        <w:rPr>
          <w:rFonts w:ascii="Verdana" w:hAnsi="Verdana"/>
          <w:color w:val="000000"/>
          <w:spacing w:val="-2"/>
          <w:sz w:val="19"/>
          <w:lang w:eastAsia="zh-CN"/>
        </w:rPr>
        <w:t>100</w:t>
      </w:r>
      <w:r>
        <w:rPr>
          <w:rFonts w:ascii="Verdana" w:hAnsi="Verdana"/>
          <w:color w:val="000000"/>
          <w:spacing w:val="-2"/>
          <w:sz w:val="19"/>
          <w:lang w:eastAsia="zh-CN"/>
        </w:rPr>
        <w:t>号、第</w:t>
      </w:r>
      <w:r w:rsidRPr="00590783">
        <w:rPr>
          <w:rFonts w:ascii="Verdana" w:hAnsi="Verdana"/>
          <w:color w:val="000000"/>
          <w:spacing w:val="-2"/>
          <w:sz w:val="19"/>
          <w:lang w:eastAsia="zh-CN"/>
        </w:rPr>
        <w:t>111</w:t>
      </w:r>
      <w:r>
        <w:rPr>
          <w:rFonts w:ascii="Verdana" w:hAnsi="Verdana"/>
          <w:color w:val="000000"/>
          <w:spacing w:val="-2"/>
          <w:sz w:val="19"/>
          <w:lang w:eastAsia="zh-CN"/>
        </w:rPr>
        <w:t>号和第</w:t>
      </w:r>
      <w:r w:rsidRPr="00590783">
        <w:rPr>
          <w:rFonts w:ascii="Verdana" w:hAnsi="Verdana"/>
          <w:color w:val="000000"/>
          <w:spacing w:val="-2"/>
          <w:sz w:val="19"/>
          <w:lang w:eastAsia="zh-CN"/>
        </w:rPr>
        <w:t>169</w:t>
      </w:r>
      <w:r>
        <w:rPr>
          <w:rFonts w:ascii="Verdana" w:hAnsi="Verdana"/>
          <w:color w:val="000000"/>
          <w:spacing w:val="-2"/>
          <w:sz w:val="19"/>
          <w:lang w:eastAsia="zh-CN"/>
        </w:rPr>
        <w:t>号关于土著人权利的公约）中规定的相关权利和法律原则，以及健康、安全和环境方面的相关标准。</w:t>
      </w:r>
    </w:p>
    <w:p w:rsidR="00F87AA5" w:rsidRDefault="006D2EEC">
      <w:pPr>
        <w:spacing w:before="288" w:line="297" w:lineRule="auto"/>
        <w:jc w:val="left"/>
        <w:rPr>
          <w:rFonts w:ascii="Verdana" w:hAnsi="Verdana"/>
          <w:color w:val="000000"/>
          <w:spacing w:val="-3"/>
          <w:sz w:val="19"/>
          <w:lang w:eastAsia="zh-CN"/>
        </w:rPr>
      </w:pPr>
      <w:r>
        <w:rPr>
          <w:rFonts w:ascii="Verdana" w:hAnsi="Verdana"/>
          <w:color w:val="000000"/>
          <w:spacing w:val="-3"/>
          <w:sz w:val="19"/>
          <w:lang w:eastAsia="zh-CN"/>
        </w:rPr>
        <w:t>在挑选和评估供应商、分包商及服务提供商的过程中应当尊重基本权利，包括本协议中陈述的权利纳入考虑。</w:t>
      </w:r>
    </w:p>
    <w:p w:rsidR="00773092" w:rsidRDefault="00773092">
      <w:pPr>
        <w:spacing w:before="288" w:line="297" w:lineRule="auto"/>
        <w:jc w:val="left"/>
        <w:rPr>
          <w:rFonts w:ascii="Verdana" w:hAnsi="Verdana"/>
          <w:color w:val="000000"/>
          <w:spacing w:val="-3"/>
          <w:sz w:val="19"/>
          <w:lang w:eastAsia="zh-CN"/>
        </w:rPr>
      </w:pPr>
    </w:p>
    <w:p w:rsidR="00773092" w:rsidRDefault="00773092">
      <w:pPr>
        <w:spacing w:before="288" w:line="297" w:lineRule="auto"/>
        <w:jc w:val="left"/>
        <w:rPr>
          <w:rFonts w:ascii="Verdana" w:hAnsi="Verdana"/>
          <w:color w:val="000000"/>
          <w:spacing w:val="-3"/>
          <w:sz w:val="19"/>
          <w:lang w:eastAsia="zh-CN"/>
        </w:rPr>
      </w:pPr>
    </w:p>
    <w:p w:rsidR="00773092" w:rsidRDefault="00773092">
      <w:pPr>
        <w:spacing w:before="288" w:line="297" w:lineRule="auto"/>
        <w:jc w:val="left"/>
        <w:rPr>
          <w:rFonts w:ascii="Verdana" w:hAnsi="Verdana"/>
          <w:color w:val="000000"/>
          <w:spacing w:val="-3"/>
          <w:sz w:val="19"/>
          <w:lang w:eastAsia="zh-CN"/>
        </w:rPr>
      </w:pPr>
    </w:p>
    <w:p w:rsidR="00773092" w:rsidRDefault="00773092">
      <w:pPr>
        <w:spacing w:before="288" w:line="297" w:lineRule="auto"/>
        <w:jc w:val="left"/>
        <w:rPr>
          <w:rFonts w:ascii="Verdana" w:hAnsi="Verdana"/>
          <w:color w:val="000000"/>
          <w:spacing w:val="-5"/>
          <w:sz w:val="19"/>
          <w:lang w:eastAsia="zh-CN"/>
        </w:rPr>
      </w:pPr>
    </w:p>
    <w:p w:rsidR="00F87AA5" w:rsidRPr="00773092" w:rsidRDefault="006D2EEC" w:rsidP="00773092">
      <w:pPr>
        <w:tabs>
          <w:tab w:val="right" w:pos="9569"/>
        </w:tabs>
        <w:spacing w:before="72"/>
        <w:ind w:left="216"/>
        <w:jc w:val="left"/>
        <w:rPr>
          <w:rFonts w:ascii="Arial" w:hAnsi="Arial"/>
          <w:i/>
          <w:color w:val="000000"/>
          <w:spacing w:val="3"/>
          <w:sz w:val="15"/>
          <w:lang w:eastAsia="zh-CN"/>
        </w:rPr>
        <w:sectPr w:rsidR="00F87AA5" w:rsidRPr="00773092">
          <w:pgSz w:w="11918" w:h="16854"/>
          <w:pgMar w:top="1960" w:right="1275" w:bottom="364" w:left="843" w:header="720" w:footer="720" w:gutter="0"/>
          <w:cols w:space="720"/>
        </w:sectPr>
      </w:pPr>
      <w:r>
        <w:rPr>
          <w:rFonts w:ascii="Arial" w:hAnsi="Arial"/>
          <w:i/>
          <w:color w:val="000000"/>
          <w:spacing w:val="3"/>
          <w:sz w:val="15"/>
          <w:lang w:eastAsia="zh-CN"/>
        </w:rPr>
        <w:t>劳动条件、企业社会责任及可持续发展全球框架协议</w:t>
      </w:r>
      <w:r>
        <w:rPr>
          <w:rFonts w:ascii="Arial" w:hAnsi="Arial"/>
          <w:i/>
          <w:color w:val="000000"/>
          <w:spacing w:val="3"/>
          <w:sz w:val="15"/>
          <w:lang w:eastAsia="zh-CN"/>
        </w:rPr>
        <w:tab/>
      </w:r>
      <w:r w:rsidRPr="00590783">
        <w:rPr>
          <w:rFonts w:ascii="Verdana" w:hAnsi="Verdana"/>
          <w:color w:val="000000"/>
          <w:spacing w:val="-10"/>
          <w:w w:val="105"/>
          <w:sz w:val="15"/>
          <w:lang w:eastAsia="zh-CN"/>
        </w:rPr>
        <w:t>7</w:t>
      </w:r>
      <w:r>
        <w:rPr>
          <w:rFonts w:ascii="Verdana" w:hAnsi="Verdana"/>
          <w:color w:val="000000"/>
          <w:spacing w:val="-10"/>
          <w:w w:val="105"/>
          <w:sz w:val="15"/>
          <w:lang w:eastAsia="zh-CN"/>
        </w:rPr>
        <w:t>/</w:t>
      </w:r>
      <w:r w:rsidRPr="00590783">
        <w:rPr>
          <w:rFonts w:ascii="Verdana" w:hAnsi="Verdana"/>
          <w:color w:val="000000"/>
          <w:spacing w:val="-10"/>
          <w:w w:val="105"/>
          <w:sz w:val="15"/>
          <w:lang w:eastAsia="zh-CN"/>
        </w:rPr>
        <w:t>19</w:t>
      </w:r>
    </w:p>
    <w:p w:rsidR="00F87AA5" w:rsidRDefault="006D2EEC" w:rsidP="00773092">
      <w:pPr>
        <w:spacing w:line="297" w:lineRule="auto"/>
        <w:jc w:val="left"/>
        <w:rPr>
          <w:rFonts w:ascii="Tahoma" w:hAnsi="Tahoma"/>
          <w:color w:val="000000"/>
          <w:spacing w:val="9"/>
          <w:sz w:val="19"/>
          <w:lang w:eastAsia="zh-CN"/>
        </w:rPr>
      </w:pPr>
      <w:r>
        <w:rPr>
          <w:rFonts w:ascii="Tahoma" w:hAnsi="Tahoma"/>
          <w:color w:val="000000"/>
          <w:spacing w:val="9"/>
          <w:sz w:val="19"/>
          <w:lang w:eastAsia="zh-CN"/>
        </w:rPr>
        <w:lastRenderedPageBreak/>
        <w:t>对该等原则、基本的劳动标准以及健康与安全规则有任何违反，</w:t>
      </w:r>
      <w:r>
        <w:rPr>
          <w:rFonts w:ascii="Tahoma" w:hAnsi="Tahoma"/>
          <w:color w:val="000000"/>
          <w:spacing w:val="18"/>
          <w:sz w:val="19"/>
          <w:lang w:eastAsia="zh-CN"/>
        </w:rPr>
        <w:t>并且经警告后未予补救的，可能会导致</w:t>
      </w:r>
      <w:r>
        <w:rPr>
          <w:rFonts w:ascii="Tahoma" w:hAnsi="Tahoma"/>
          <w:color w:val="000000"/>
          <w:spacing w:val="8"/>
          <w:sz w:val="19"/>
          <w:lang w:eastAsia="zh-CN"/>
        </w:rPr>
        <w:t>赛峰集团与相关企业合同关系破裂。</w:t>
      </w:r>
    </w:p>
    <w:p w:rsidR="00F87AA5" w:rsidRDefault="006D2EEC">
      <w:pPr>
        <w:spacing w:before="252" w:line="268" w:lineRule="auto"/>
        <w:jc w:val="left"/>
        <w:rPr>
          <w:rFonts w:ascii="Tahoma" w:hAnsi="Tahoma"/>
          <w:b/>
          <w:color w:val="000000"/>
          <w:spacing w:val="-10"/>
          <w:sz w:val="20"/>
          <w:lang w:eastAsia="zh-CN"/>
        </w:rPr>
      </w:pPr>
      <w:r w:rsidRPr="00590783">
        <w:rPr>
          <w:rFonts w:ascii="Tahoma" w:hAnsi="Tahoma"/>
          <w:b/>
          <w:color w:val="000000"/>
          <w:spacing w:val="-10"/>
          <w:sz w:val="20"/>
          <w:lang w:eastAsia="zh-CN"/>
        </w:rPr>
        <w:t>7</w:t>
      </w:r>
      <w:r>
        <w:rPr>
          <w:rFonts w:ascii="Tahoma" w:hAnsi="Tahoma"/>
          <w:b/>
          <w:color w:val="000000"/>
          <w:spacing w:val="-10"/>
          <w:sz w:val="20"/>
          <w:lang w:eastAsia="zh-CN"/>
        </w:rPr>
        <w:t>. 多样性、机会平等与禁止歧视</w:t>
      </w:r>
    </w:p>
    <w:p w:rsidR="00F87AA5" w:rsidRDefault="006D2EEC">
      <w:pPr>
        <w:spacing w:before="324" w:line="295" w:lineRule="auto"/>
        <w:rPr>
          <w:rFonts w:ascii="Tahoma" w:hAnsi="Tahoma"/>
          <w:color w:val="000000"/>
          <w:spacing w:val="9"/>
          <w:sz w:val="19"/>
          <w:lang w:eastAsia="zh-CN"/>
        </w:rPr>
      </w:pPr>
      <w:r>
        <w:rPr>
          <w:rFonts w:ascii="Tahoma" w:hAnsi="Tahoma"/>
          <w:color w:val="000000"/>
          <w:spacing w:val="11"/>
          <w:sz w:val="19"/>
          <w:lang w:eastAsia="zh-CN"/>
        </w:rPr>
        <w:t>赛峰集团将多样性视为一项重大优势。每个人期望自己的特点获得认可，期望个人发展，期望在尊重差异的前提下自我实现。我们的出身、我们的文化、我们的宗教、我们的国籍、我们的教育和我们的学识，我们的政治观点和工会观点，我们法人性取向以及我们的各种能力铸就了我们对公司的看法。年龄和工龄方面的差异鼓励和促进经验的传承。团队内部的男女平衡有助于更有区分性地待人处事。</w:t>
      </w:r>
    </w:p>
    <w:p w:rsidR="00F87AA5" w:rsidRDefault="006D2EEC">
      <w:pPr>
        <w:spacing w:before="288" w:line="292" w:lineRule="auto"/>
        <w:rPr>
          <w:rFonts w:ascii="Tahoma" w:hAnsi="Tahoma"/>
          <w:color w:val="000000"/>
          <w:spacing w:val="6"/>
          <w:sz w:val="19"/>
          <w:lang w:eastAsia="zh-CN"/>
        </w:rPr>
      </w:pPr>
      <w:r>
        <w:rPr>
          <w:rFonts w:ascii="Tahoma" w:hAnsi="Tahoma"/>
          <w:color w:val="000000"/>
          <w:spacing w:val="9"/>
          <w:sz w:val="19"/>
          <w:lang w:eastAsia="zh-CN"/>
        </w:rPr>
        <w:t>基于这些差异的任何歧视不仅违法，而且有损集团的发展。它不利于社会结构巩固，不利于团结。</w:t>
      </w:r>
    </w:p>
    <w:p w:rsidR="00F87AA5" w:rsidRDefault="006D2EEC">
      <w:pPr>
        <w:spacing w:before="324" w:line="290" w:lineRule="auto"/>
        <w:jc w:val="left"/>
        <w:rPr>
          <w:rFonts w:ascii="Tahoma" w:hAnsi="Tahoma"/>
          <w:color w:val="000000"/>
          <w:spacing w:val="10"/>
          <w:sz w:val="19"/>
          <w:lang w:eastAsia="zh-CN"/>
        </w:rPr>
      </w:pPr>
      <w:r>
        <w:rPr>
          <w:rFonts w:ascii="Tahoma" w:hAnsi="Tahoma"/>
          <w:color w:val="000000"/>
          <w:spacing w:val="9"/>
          <w:sz w:val="19"/>
          <w:lang w:eastAsia="zh-CN"/>
        </w:rPr>
        <w:t>因此，赛峰集团重申机会平等以及无区别对待员工的原则。此项原则体现在下述承诺中。</w:t>
      </w:r>
    </w:p>
    <w:p w:rsidR="00F87AA5" w:rsidRDefault="006D2EEC">
      <w:pPr>
        <w:spacing w:before="288" w:line="213" w:lineRule="auto"/>
        <w:jc w:val="left"/>
        <w:rPr>
          <w:rFonts w:ascii="Tahoma" w:hAnsi="Tahoma"/>
          <w:b/>
          <w:color w:val="000000"/>
          <w:spacing w:val="1"/>
          <w:sz w:val="19"/>
          <w:lang w:eastAsia="zh-CN"/>
        </w:rPr>
      </w:pPr>
      <w:r w:rsidRPr="00590783">
        <w:rPr>
          <w:rFonts w:ascii="Tahoma" w:hAnsi="Tahoma"/>
          <w:b/>
          <w:color w:val="000000"/>
          <w:spacing w:val="1"/>
          <w:sz w:val="19"/>
          <w:lang w:eastAsia="zh-CN"/>
        </w:rPr>
        <w:t>7</w:t>
      </w:r>
      <w:r>
        <w:rPr>
          <w:rFonts w:ascii="Tahoma" w:hAnsi="Tahoma"/>
          <w:b/>
          <w:color w:val="000000"/>
          <w:spacing w:val="1"/>
          <w:sz w:val="19"/>
          <w:lang w:eastAsia="zh-CN"/>
        </w:rPr>
        <w:t>.</w:t>
      </w:r>
      <w:r w:rsidRPr="00590783">
        <w:rPr>
          <w:rFonts w:ascii="Tahoma" w:hAnsi="Tahoma"/>
          <w:b/>
          <w:color w:val="000000"/>
          <w:spacing w:val="1"/>
          <w:sz w:val="19"/>
          <w:lang w:eastAsia="zh-CN"/>
        </w:rPr>
        <w:t>1</w:t>
      </w:r>
      <w:r>
        <w:rPr>
          <w:rFonts w:ascii="Tahoma" w:hAnsi="Tahoma"/>
          <w:b/>
          <w:color w:val="000000"/>
          <w:spacing w:val="1"/>
          <w:sz w:val="19"/>
          <w:lang w:eastAsia="zh-CN"/>
        </w:rPr>
        <w:t xml:space="preserve"> 反对一切形式的歧视</w:t>
      </w:r>
    </w:p>
    <w:p w:rsidR="00F87AA5" w:rsidRDefault="006D2EEC">
      <w:pPr>
        <w:spacing w:before="360" w:line="297" w:lineRule="auto"/>
        <w:jc w:val="left"/>
        <w:rPr>
          <w:rFonts w:ascii="Tahoma" w:hAnsi="Tahoma"/>
          <w:color w:val="000000"/>
          <w:spacing w:val="12"/>
          <w:sz w:val="19"/>
          <w:lang w:eastAsia="zh-CN"/>
        </w:rPr>
      </w:pPr>
      <w:r>
        <w:rPr>
          <w:rFonts w:ascii="Tahoma" w:hAnsi="Tahoma"/>
          <w:color w:val="000000"/>
          <w:spacing w:val="12"/>
          <w:sz w:val="19"/>
          <w:lang w:eastAsia="zh-CN"/>
        </w:rPr>
        <w:t>签字双方通过教育、培训和内部宣传，反对可能导致歧视行为的成见。</w:t>
      </w:r>
    </w:p>
    <w:p w:rsidR="00F87AA5" w:rsidRDefault="006D2EEC">
      <w:pPr>
        <w:spacing w:before="252"/>
        <w:jc w:val="left"/>
        <w:rPr>
          <w:rFonts w:ascii="Tahoma" w:hAnsi="Tahoma"/>
          <w:color w:val="000000"/>
          <w:spacing w:val="6"/>
          <w:sz w:val="19"/>
        </w:rPr>
      </w:pPr>
      <w:proofErr w:type="spellStart"/>
      <w:r>
        <w:rPr>
          <w:rFonts w:ascii="Tahoma" w:hAnsi="Tahoma"/>
          <w:color w:val="000000"/>
          <w:spacing w:val="6"/>
          <w:sz w:val="19"/>
        </w:rPr>
        <w:t>为此，赛峰集团承诺</w:t>
      </w:r>
      <w:proofErr w:type="spellEnd"/>
      <w:r>
        <w:rPr>
          <w:rFonts w:ascii="Tahoma" w:hAnsi="Tahoma"/>
          <w:color w:val="000000"/>
          <w:spacing w:val="6"/>
          <w:sz w:val="19"/>
        </w:rPr>
        <w:t>：</w:t>
      </w:r>
    </w:p>
    <w:p w:rsidR="00F87AA5" w:rsidRDefault="006D2EEC">
      <w:pPr>
        <w:numPr>
          <w:ilvl w:val="0"/>
          <w:numId w:val="10"/>
        </w:numPr>
        <w:tabs>
          <w:tab w:val="clear" w:pos="288"/>
          <w:tab w:val="decimal" w:pos="360"/>
        </w:tabs>
        <w:spacing w:line="295" w:lineRule="auto"/>
        <w:ind w:left="0" w:firstLine="72"/>
        <w:rPr>
          <w:rFonts w:ascii="Tahoma" w:hAnsi="Tahoma"/>
          <w:color w:val="000000"/>
          <w:spacing w:val="10"/>
          <w:sz w:val="19"/>
          <w:lang w:eastAsia="zh-CN"/>
        </w:rPr>
      </w:pPr>
      <w:r>
        <w:rPr>
          <w:rFonts w:ascii="Tahoma" w:hAnsi="Tahoma"/>
          <w:color w:val="000000"/>
          <w:spacing w:val="9"/>
          <w:sz w:val="19"/>
          <w:lang w:eastAsia="zh-CN"/>
        </w:rPr>
        <w:t>使招聘者和其他职业发展规划负责人关注并培训他们识别歧视性行为，并采取措施禁止歧视。</w:t>
      </w:r>
    </w:p>
    <w:p w:rsidR="00F87AA5" w:rsidRDefault="006D2EEC">
      <w:pPr>
        <w:numPr>
          <w:ilvl w:val="0"/>
          <w:numId w:val="10"/>
        </w:numPr>
        <w:tabs>
          <w:tab w:val="clear" w:pos="288"/>
          <w:tab w:val="decimal" w:pos="360"/>
        </w:tabs>
        <w:spacing w:line="290" w:lineRule="auto"/>
        <w:ind w:left="0" w:firstLine="72"/>
        <w:jc w:val="left"/>
        <w:rPr>
          <w:rFonts w:ascii="Tahoma" w:hAnsi="Tahoma"/>
          <w:color w:val="000000"/>
          <w:spacing w:val="12"/>
          <w:sz w:val="19"/>
          <w:lang w:eastAsia="zh-CN"/>
        </w:rPr>
      </w:pPr>
      <w:r>
        <w:rPr>
          <w:rFonts w:ascii="Tahoma" w:hAnsi="Tahoma"/>
          <w:color w:val="000000"/>
          <w:spacing w:val="10"/>
          <w:sz w:val="19"/>
          <w:lang w:eastAsia="zh-CN"/>
        </w:rPr>
        <w:t>制定和执行内部审计，确保人力资源部制定的程序不具有歧视性</w:t>
      </w:r>
      <w:r>
        <w:rPr>
          <w:rFonts w:ascii="Tahoma" w:hAnsi="Tahoma"/>
          <w:b/>
          <w:color w:val="000000"/>
          <w:spacing w:val="7"/>
          <w:sz w:val="19"/>
          <w:lang w:eastAsia="zh-CN"/>
        </w:rPr>
        <w:t>。</w:t>
      </w:r>
    </w:p>
    <w:p w:rsidR="00F87AA5" w:rsidRDefault="006D2EEC">
      <w:pPr>
        <w:numPr>
          <w:ilvl w:val="0"/>
          <w:numId w:val="10"/>
        </w:numPr>
        <w:tabs>
          <w:tab w:val="clear" w:pos="288"/>
          <w:tab w:val="decimal" w:pos="360"/>
        </w:tabs>
        <w:spacing w:line="295" w:lineRule="auto"/>
        <w:ind w:left="0" w:firstLine="72"/>
        <w:rPr>
          <w:rFonts w:ascii="Tahoma" w:hAnsi="Tahoma"/>
          <w:color w:val="000000"/>
          <w:spacing w:val="9"/>
          <w:sz w:val="19"/>
          <w:lang w:eastAsia="zh-CN"/>
        </w:rPr>
      </w:pPr>
      <w:r>
        <w:rPr>
          <w:rFonts w:ascii="Tahoma" w:hAnsi="Tahoma"/>
          <w:color w:val="000000"/>
          <w:spacing w:val="10"/>
          <w:sz w:val="19"/>
          <w:lang w:eastAsia="zh-CN"/>
        </w:rPr>
        <w:t>将残疾人或工伤受害者保留在与他们资质能力相适应的岗位上，同时顾及到与他们的</w:t>
      </w:r>
      <w:r>
        <w:rPr>
          <w:rFonts w:ascii="Tahoma" w:hAnsi="Tahoma"/>
          <w:color w:val="000000"/>
          <w:sz w:val="19"/>
          <w:lang w:eastAsia="zh-CN"/>
        </w:rPr>
        <w:t>健康问题</w:t>
      </w:r>
      <w:r>
        <w:rPr>
          <w:rFonts w:ascii="Tahoma" w:hAnsi="Tahoma"/>
          <w:color w:val="000000"/>
          <w:spacing w:val="10"/>
          <w:sz w:val="19"/>
          <w:lang w:eastAsia="zh-CN"/>
        </w:rPr>
        <w:t>有关的限制。</w:t>
      </w:r>
    </w:p>
    <w:p w:rsidR="001A329E" w:rsidRDefault="006D2EEC">
      <w:pPr>
        <w:spacing w:before="216" w:line="595" w:lineRule="auto"/>
        <w:ind w:right="6192"/>
        <w:jc w:val="left"/>
        <w:rPr>
          <w:rFonts w:ascii="Tahoma" w:hAnsi="Tahoma"/>
          <w:b/>
          <w:color w:val="000000"/>
          <w:spacing w:val="-2"/>
          <w:sz w:val="19"/>
          <w:lang w:eastAsia="zh-CN"/>
        </w:rPr>
      </w:pPr>
      <w:r w:rsidRPr="00590783">
        <w:rPr>
          <w:rFonts w:ascii="Tahoma" w:hAnsi="Tahoma"/>
          <w:b/>
          <w:color w:val="000000"/>
          <w:spacing w:val="-2"/>
          <w:sz w:val="19"/>
          <w:lang w:eastAsia="zh-CN"/>
        </w:rPr>
        <w:t>7</w:t>
      </w:r>
      <w:r>
        <w:rPr>
          <w:rFonts w:ascii="Tahoma" w:hAnsi="Tahoma"/>
          <w:b/>
          <w:color w:val="000000"/>
          <w:spacing w:val="-2"/>
          <w:sz w:val="19"/>
          <w:lang w:eastAsia="zh-CN"/>
        </w:rPr>
        <w:t>.</w:t>
      </w:r>
      <w:r w:rsidRPr="00590783">
        <w:rPr>
          <w:rFonts w:ascii="Tahoma" w:hAnsi="Tahoma"/>
          <w:b/>
          <w:color w:val="000000"/>
          <w:spacing w:val="-2"/>
          <w:sz w:val="19"/>
          <w:lang w:eastAsia="zh-CN"/>
        </w:rPr>
        <w:t>2</w:t>
      </w:r>
      <w:r>
        <w:rPr>
          <w:rFonts w:ascii="Tahoma" w:hAnsi="Tahoma"/>
          <w:b/>
          <w:color w:val="000000"/>
          <w:spacing w:val="-2"/>
          <w:sz w:val="19"/>
          <w:lang w:eastAsia="zh-CN"/>
        </w:rPr>
        <w:t xml:space="preserve"> 男女平等</w:t>
      </w:r>
    </w:p>
    <w:p w:rsidR="00F87AA5" w:rsidRDefault="006D2EEC">
      <w:pPr>
        <w:spacing w:before="216" w:line="595" w:lineRule="auto"/>
        <w:ind w:right="6192"/>
        <w:jc w:val="left"/>
        <w:rPr>
          <w:rFonts w:ascii="Tahoma" w:hAnsi="Tahoma"/>
          <w:b/>
          <w:color w:val="000000"/>
          <w:spacing w:val="-2"/>
          <w:sz w:val="19"/>
          <w:lang w:eastAsia="zh-CN"/>
        </w:rPr>
      </w:pPr>
      <w:r>
        <w:rPr>
          <w:rFonts w:ascii="Tahoma" w:hAnsi="Tahoma"/>
          <w:color w:val="000000"/>
          <w:spacing w:val="6"/>
          <w:sz w:val="19"/>
          <w:lang w:eastAsia="zh-CN"/>
        </w:rPr>
        <w:t>签字双方承诺：</w:t>
      </w:r>
    </w:p>
    <w:p w:rsidR="00F87AA5" w:rsidRDefault="006D2EEC">
      <w:pPr>
        <w:numPr>
          <w:ilvl w:val="0"/>
          <w:numId w:val="11"/>
        </w:numPr>
        <w:tabs>
          <w:tab w:val="clear" w:pos="288"/>
          <w:tab w:val="decimal" w:pos="360"/>
        </w:tabs>
        <w:spacing w:before="216" w:line="292" w:lineRule="auto"/>
        <w:ind w:left="360" w:hanging="288"/>
        <w:jc w:val="left"/>
        <w:rPr>
          <w:rFonts w:ascii="Tahoma" w:hAnsi="Tahoma"/>
          <w:color w:val="000000"/>
          <w:spacing w:val="10"/>
          <w:sz w:val="19"/>
          <w:lang w:eastAsia="zh-CN"/>
        </w:rPr>
      </w:pPr>
      <w:r>
        <w:rPr>
          <w:rFonts w:ascii="Tahoma" w:hAnsi="Tahoma"/>
          <w:color w:val="000000"/>
          <w:spacing w:val="9"/>
          <w:sz w:val="19"/>
          <w:lang w:eastAsia="zh-CN"/>
        </w:rPr>
        <w:t>扩大社会政策的适用范围，帮助有小孩要照顾的父母（托儿所、工作安排、灵活的时间表等）。</w:t>
      </w:r>
    </w:p>
    <w:p w:rsidR="00F87AA5" w:rsidRDefault="006D2EEC">
      <w:pPr>
        <w:numPr>
          <w:ilvl w:val="0"/>
          <w:numId w:val="11"/>
        </w:numPr>
        <w:tabs>
          <w:tab w:val="clear" w:pos="288"/>
          <w:tab w:val="decimal" w:pos="360"/>
        </w:tabs>
        <w:spacing w:line="285" w:lineRule="auto"/>
        <w:ind w:left="360" w:right="288" w:hanging="288"/>
        <w:jc w:val="left"/>
        <w:rPr>
          <w:rFonts w:ascii="Tahoma" w:hAnsi="Tahoma"/>
          <w:color w:val="000000"/>
          <w:spacing w:val="8"/>
          <w:sz w:val="19"/>
          <w:lang w:eastAsia="zh-CN"/>
        </w:rPr>
      </w:pPr>
      <w:r>
        <w:rPr>
          <w:rFonts w:ascii="Tahoma" w:hAnsi="Tahoma"/>
          <w:color w:val="000000"/>
          <w:spacing w:val="9"/>
          <w:sz w:val="19"/>
          <w:lang w:eastAsia="zh-CN"/>
        </w:rPr>
        <w:t>根据每个人的能力和特点安排更适合他或她的工作岗位，同时提升他们的工效。</w:t>
      </w:r>
    </w:p>
    <w:p w:rsidR="00F87AA5" w:rsidRDefault="006D2EEC">
      <w:pPr>
        <w:numPr>
          <w:ilvl w:val="0"/>
          <w:numId w:val="11"/>
        </w:numPr>
        <w:tabs>
          <w:tab w:val="clear" w:pos="288"/>
          <w:tab w:val="decimal" w:pos="360"/>
        </w:tabs>
        <w:ind w:left="360" w:hanging="288"/>
        <w:jc w:val="left"/>
        <w:rPr>
          <w:rFonts w:ascii="Tahoma" w:hAnsi="Tahoma"/>
          <w:color w:val="000000"/>
          <w:spacing w:val="14"/>
          <w:sz w:val="19"/>
          <w:lang w:eastAsia="zh-CN"/>
        </w:rPr>
      </w:pPr>
      <w:r>
        <w:rPr>
          <w:rFonts w:ascii="Tahoma" w:hAnsi="Tahoma"/>
          <w:color w:val="000000"/>
          <w:spacing w:val="14"/>
          <w:sz w:val="19"/>
          <w:lang w:eastAsia="zh-CN"/>
        </w:rPr>
        <w:t>强化宣传以便优先聘用女性，</w:t>
      </w:r>
      <w:r w:rsidR="001A329E">
        <w:rPr>
          <w:rFonts w:ascii="Verdana" w:hAnsi="Verdana"/>
          <w:color w:val="000000"/>
          <w:spacing w:val="-3"/>
          <w:sz w:val="19"/>
          <w:lang w:eastAsia="zh-CN"/>
        </w:rPr>
        <w:t>寻找新的人才资源，让更多女性转向</w:t>
      </w:r>
      <w:r w:rsidR="001A329E">
        <w:rPr>
          <w:rFonts w:ascii="Verdana" w:hAnsi="Verdana"/>
          <w:color w:val="000000"/>
          <w:sz w:val="19"/>
          <w:lang w:eastAsia="zh-CN"/>
        </w:rPr>
        <w:t>技术</w:t>
      </w:r>
      <w:r w:rsidR="001A329E">
        <w:rPr>
          <w:rFonts w:ascii="Verdana" w:hAnsi="Verdana"/>
          <w:color w:val="000000"/>
          <w:spacing w:val="-3"/>
          <w:sz w:val="19"/>
          <w:lang w:eastAsia="zh-CN"/>
        </w:rPr>
        <w:t>性职业。</w:t>
      </w:r>
    </w:p>
    <w:p w:rsidR="001A329E" w:rsidRDefault="001A329E" w:rsidP="001A329E">
      <w:pPr>
        <w:tabs>
          <w:tab w:val="decimal" w:pos="288"/>
          <w:tab w:val="decimal" w:pos="360"/>
        </w:tabs>
        <w:ind w:left="360"/>
        <w:jc w:val="left"/>
        <w:rPr>
          <w:rFonts w:ascii="Tahoma" w:hAnsi="Tahoma"/>
          <w:color w:val="000000"/>
          <w:spacing w:val="14"/>
          <w:sz w:val="19"/>
          <w:lang w:eastAsia="zh-CN"/>
        </w:rPr>
      </w:pPr>
    </w:p>
    <w:p w:rsidR="001A329E" w:rsidRDefault="001A329E" w:rsidP="001A329E">
      <w:pPr>
        <w:tabs>
          <w:tab w:val="decimal" w:pos="288"/>
          <w:tab w:val="decimal" w:pos="360"/>
        </w:tabs>
        <w:ind w:left="360"/>
        <w:jc w:val="left"/>
        <w:rPr>
          <w:rFonts w:ascii="Tahoma" w:hAnsi="Tahoma"/>
          <w:color w:val="000000"/>
          <w:spacing w:val="14"/>
          <w:sz w:val="19"/>
          <w:lang w:eastAsia="zh-CN"/>
        </w:rPr>
      </w:pPr>
    </w:p>
    <w:p w:rsidR="00F87AA5" w:rsidRDefault="006D2EEC">
      <w:pPr>
        <w:tabs>
          <w:tab w:val="right" w:pos="9545"/>
        </w:tabs>
        <w:spacing w:before="72"/>
        <w:ind w:left="216"/>
        <w:jc w:val="left"/>
        <w:rPr>
          <w:rFonts w:ascii="Arial" w:hAnsi="Arial"/>
          <w:i/>
          <w:color w:val="000000"/>
          <w:spacing w:val="3"/>
          <w:sz w:val="15"/>
          <w:lang w:eastAsia="zh-CN"/>
        </w:rPr>
      </w:pPr>
      <w:r>
        <w:rPr>
          <w:rFonts w:ascii="Arial" w:hAnsi="Arial"/>
          <w:i/>
          <w:color w:val="000000"/>
          <w:spacing w:val="3"/>
          <w:sz w:val="15"/>
          <w:lang w:eastAsia="zh-CN"/>
        </w:rPr>
        <w:t>劳动条件、企业社会责任及可持续发展全球框架协议</w:t>
      </w:r>
      <w:r>
        <w:rPr>
          <w:rFonts w:ascii="Arial" w:hAnsi="Arial"/>
          <w:i/>
          <w:color w:val="000000"/>
          <w:spacing w:val="3"/>
          <w:sz w:val="15"/>
          <w:lang w:eastAsia="zh-CN"/>
        </w:rPr>
        <w:tab/>
      </w:r>
      <w:r w:rsidRPr="00590783">
        <w:rPr>
          <w:rFonts w:ascii="Verdana" w:hAnsi="Verdana"/>
          <w:color w:val="000000"/>
          <w:w w:val="105"/>
          <w:sz w:val="15"/>
          <w:lang w:eastAsia="zh-CN"/>
        </w:rPr>
        <w:t>8</w:t>
      </w:r>
      <w:r>
        <w:rPr>
          <w:rFonts w:ascii="Verdana" w:hAnsi="Verdana"/>
          <w:color w:val="000000"/>
          <w:w w:val="105"/>
          <w:sz w:val="15"/>
          <w:lang w:eastAsia="zh-CN"/>
        </w:rPr>
        <w:t>/</w:t>
      </w:r>
      <w:r w:rsidRPr="00590783">
        <w:rPr>
          <w:rFonts w:ascii="Verdana" w:hAnsi="Verdana"/>
          <w:color w:val="000000"/>
          <w:w w:val="105"/>
          <w:sz w:val="15"/>
          <w:lang w:eastAsia="zh-CN"/>
        </w:rPr>
        <w:t>19</w:t>
      </w:r>
    </w:p>
    <w:p w:rsidR="00F87AA5" w:rsidRDefault="00F87AA5">
      <w:pPr>
        <w:rPr>
          <w:lang w:eastAsia="zh-CN"/>
        </w:rPr>
        <w:sectPr w:rsidR="00F87AA5">
          <w:pgSz w:w="11918" w:h="16854"/>
          <w:pgMar w:top="2260" w:right="810" w:bottom="1193" w:left="1308" w:header="720" w:footer="720" w:gutter="0"/>
          <w:cols w:space="720"/>
        </w:sectPr>
      </w:pPr>
    </w:p>
    <w:p w:rsidR="00F87AA5" w:rsidRDefault="006D2EEC">
      <w:pPr>
        <w:numPr>
          <w:ilvl w:val="0"/>
          <w:numId w:val="12"/>
        </w:numPr>
        <w:tabs>
          <w:tab w:val="clear" w:pos="288"/>
          <w:tab w:val="decimal" w:pos="360"/>
        </w:tabs>
        <w:spacing w:line="300" w:lineRule="auto"/>
        <w:ind w:left="360" w:hanging="288"/>
        <w:jc w:val="left"/>
        <w:rPr>
          <w:rFonts w:ascii="Verdana" w:hAnsi="Verdana"/>
          <w:color w:val="000000"/>
          <w:spacing w:val="8"/>
          <w:sz w:val="19"/>
          <w:lang w:eastAsia="zh-CN"/>
        </w:rPr>
      </w:pPr>
      <w:r>
        <w:rPr>
          <w:rFonts w:ascii="Verdana" w:hAnsi="Verdana"/>
          <w:color w:val="000000"/>
          <w:spacing w:val="3"/>
          <w:sz w:val="19"/>
          <w:lang w:eastAsia="zh-CN"/>
        </w:rPr>
        <w:lastRenderedPageBreak/>
        <w:t>反对成见，塑造新思维，为女性提供更加安全和舒心的工作环境。</w:t>
      </w:r>
    </w:p>
    <w:p w:rsidR="00F87AA5" w:rsidRDefault="006D2EEC">
      <w:pPr>
        <w:numPr>
          <w:ilvl w:val="0"/>
          <w:numId w:val="12"/>
        </w:numPr>
        <w:tabs>
          <w:tab w:val="clear" w:pos="288"/>
          <w:tab w:val="decimal" w:pos="360"/>
        </w:tabs>
        <w:spacing w:line="297" w:lineRule="auto"/>
        <w:ind w:left="360" w:hanging="288"/>
        <w:jc w:val="left"/>
        <w:rPr>
          <w:rFonts w:ascii="Verdana" w:hAnsi="Verdana"/>
          <w:color w:val="000000"/>
          <w:spacing w:val="1"/>
          <w:sz w:val="19"/>
          <w:lang w:eastAsia="zh-CN"/>
        </w:rPr>
      </w:pPr>
      <w:r>
        <w:rPr>
          <w:rFonts w:ascii="Verdana" w:hAnsi="Verdana"/>
          <w:color w:val="000000"/>
          <w:spacing w:val="1"/>
          <w:sz w:val="19"/>
          <w:lang w:eastAsia="zh-CN"/>
        </w:rPr>
        <w:t>为女性提供与男性同等的职业生涯以及使她们得以进入更高层级，甚至</w:t>
      </w:r>
      <w:r>
        <w:rPr>
          <w:rFonts w:ascii="Verdana" w:hAnsi="Verdana"/>
          <w:color w:val="000000"/>
          <w:sz w:val="19"/>
          <w:lang w:eastAsia="zh-CN"/>
        </w:rPr>
        <w:t>管理层</w:t>
      </w:r>
      <w:r>
        <w:rPr>
          <w:rFonts w:ascii="Verdana" w:hAnsi="Verdana"/>
          <w:color w:val="000000"/>
          <w:spacing w:val="1"/>
          <w:sz w:val="19"/>
          <w:lang w:eastAsia="zh-CN"/>
        </w:rPr>
        <w:t>职位的培训。</w:t>
      </w:r>
    </w:p>
    <w:p w:rsidR="00F87AA5" w:rsidRDefault="006D2EEC">
      <w:pPr>
        <w:numPr>
          <w:ilvl w:val="0"/>
          <w:numId w:val="12"/>
        </w:numPr>
        <w:tabs>
          <w:tab w:val="clear" w:pos="288"/>
          <w:tab w:val="decimal" w:pos="360"/>
        </w:tabs>
        <w:spacing w:before="36" w:line="300" w:lineRule="auto"/>
        <w:ind w:left="360" w:right="288" w:hanging="288"/>
        <w:jc w:val="left"/>
        <w:rPr>
          <w:rFonts w:ascii="Verdana" w:hAnsi="Verdana"/>
          <w:color w:val="000000"/>
          <w:spacing w:val="-4"/>
          <w:sz w:val="19"/>
          <w:lang w:eastAsia="zh-CN"/>
        </w:rPr>
      </w:pPr>
      <w:r>
        <w:rPr>
          <w:rFonts w:ascii="Verdana" w:hAnsi="Verdana"/>
          <w:color w:val="000000"/>
          <w:spacing w:val="-4"/>
          <w:sz w:val="19"/>
          <w:lang w:eastAsia="zh-CN"/>
        </w:rPr>
        <w:t>确保对于</w:t>
      </w:r>
      <w:r>
        <w:rPr>
          <w:rFonts w:ascii="Verdana" w:hAnsi="Verdana"/>
          <w:color w:val="000000"/>
          <w:sz w:val="19"/>
          <w:lang w:eastAsia="zh-CN"/>
        </w:rPr>
        <w:t>相同</w:t>
      </w:r>
      <w:r>
        <w:rPr>
          <w:rFonts w:ascii="Verdana" w:hAnsi="Verdana"/>
          <w:color w:val="000000"/>
          <w:spacing w:val="-4"/>
          <w:sz w:val="19"/>
          <w:lang w:eastAsia="zh-CN"/>
        </w:rPr>
        <w:t>价值的工作男女同酬的原则。</w:t>
      </w:r>
    </w:p>
    <w:p w:rsidR="00F87AA5" w:rsidRDefault="006D2EEC">
      <w:pPr>
        <w:numPr>
          <w:ilvl w:val="0"/>
          <w:numId w:val="12"/>
        </w:numPr>
        <w:tabs>
          <w:tab w:val="clear" w:pos="288"/>
          <w:tab w:val="decimal" w:pos="360"/>
        </w:tabs>
        <w:spacing w:line="300" w:lineRule="auto"/>
        <w:ind w:left="360" w:hanging="288"/>
        <w:jc w:val="left"/>
        <w:rPr>
          <w:rFonts w:ascii="Verdana" w:hAnsi="Verdana"/>
          <w:color w:val="000000"/>
          <w:spacing w:val="1"/>
          <w:sz w:val="19"/>
          <w:lang w:eastAsia="zh-CN"/>
        </w:rPr>
      </w:pPr>
      <w:r>
        <w:rPr>
          <w:rFonts w:ascii="Verdana" w:hAnsi="Verdana"/>
          <w:color w:val="000000"/>
          <w:sz w:val="19"/>
          <w:lang w:eastAsia="zh-CN"/>
        </w:rPr>
        <w:t>共同制定使得男女共同取得职业发展的政策。</w:t>
      </w:r>
    </w:p>
    <w:p w:rsidR="00F87AA5" w:rsidRDefault="006D2EEC">
      <w:pPr>
        <w:numPr>
          <w:ilvl w:val="0"/>
          <w:numId w:val="12"/>
        </w:numPr>
        <w:tabs>
          <w:tab w:val="clear" w:pos="288"/>
          <w:tab w:val="decimal" w:pos="360"/>
        </w:tabs>
        <w:spacing w:line="292" w:lineRule="auto"/>
        <w:ind w:left="360" w:hanging="288"/>
        <w:rPr>
          <w:rFonts w:ascii="Verdana" w:hAnsi="Verdana"/>
          <w:color w:val="000000"/>
          <w:spacing w:val="4"/>
          <w:sz w:val="19"/>
          <w:lang w:eastAsia="zh-CN"/>
        </w:rPr>
      </w:pPr>
      <w:r>
        <w:rPr>
          <w:rFonts w:ascii="Verdana" w:hAnsi="Verdana"/>
          <w:color w:val="000000"/>
          <w:spacing w:val="2"/>
          <w:sz w:val="19"/>
          <w:lang w:eastAsia="zh-CN"/>
        </w:rPr>
        <w:t>鼓励员工代表机构中的男女平衡。为此，工会组织或选举产生的员工代表尽力尊重机构内部的男女平衡。</w:t>
      </w:r>
    </w:p>
    <w:p w:rsidR="00F87AA5" w:rsidRDefault="006D2EEC">
      <w:pPr>
        <w:numPr>
          <w:ilvl w:val="0"/>
          <w:numId w:val="12"/>
        </w:numPr>
        <w:tabs>
          <w:tab w:val="clear" w:pos="288"/>
          <w:tab w:val="decimal" w:pos="360"/>
        </w:tabs>
        <w:spacing w:line="297" w:lineRule="auto"/>
        <w:ind w:left="360" w:hanging="288"/>
        <w:jc w:val="left"/>
        <w:rPr>
          <w:rFonts w:ascii="Verdana" w:hAnsi="Verdana"/>
          <w:color w:val="000000"/>
          <w:spacing w:val="-2"/>
          <w:sz w:val="19"/>
          <w:lang w:eastAsia="zh-CN"/>
        </w:rPr>
      </w:pPr>
      <w:r>
        <w:rPr>
          <w:rFonts w:ascii="Verdana" w:hAnsi="Verdana"/>
          <w:color w:val="000000"/>
          <w:sz w:val="19"/>
          <w:lang w:eastAsia="zh-CN"/>
        </w:rPr>
        <w:t>确保与员工代表的联系，尤其是现场工作团队中（性别平等、多样性关系网），使社会责任相关承诺与集团采取的实质行动保持一致。</w:t>
      </w:r>
    </w:p>
    <w:p w:rsidR="00F87AA5" w:rsidRDefault="006D2EEC">
      <w:pPr>
        <w:spacing w:before="216"/>
        <w:ind w:left="72"/>
        <w:jc w:val="left"/>
        <w:rPr>
          <w:rFonts w:ascii="Tahoma" w:hAnsi="Tahoma"/>
          <w:b/>
          <w:color w:val="000000"/>
          <w:spacing w:val="-1"/>
          <w:sz w:val="19"/>
          <w:lang w:eastAsia="zh-CN"/>
        </w:rPr>
      </w:pPr>
      <w:r w:rsidRPr="00590783">
        <w:rPr>
          <w:rFonts w:ascii="Tahoma" w:hAnsi="Tahoma"/>
          <w:b/>
          <w:color w:val="000000"/>
          <w:spacing w:val="-1"/>
          <w:sz w:val="19"/>
          <w:lang w:eastAsia="zh-CN"/>
        </w:rPr>
        <w:t>8</w:t>
      </w:r>
      <w:r>
        <w:rPr>
          <w:rFonts w:ascii="Tahoma" w:hAnsi="Tahoma"/>
          <w:b/>
          <w:color w:val="000000"/>
          <w:spacing w:val="-1"/>
          <w:sz w:val="19"/>
          <w:lang w:eastAsia="zh-CN"/>
        </w:rPr>
        <w:t>. 以胜任力和资质决定个人发展</w:t>
      </w:r>
    </w:p>
    <w:p w:rsidR="00F87AA5" w:rsidRDefault="006D2EEC">
      <w:pPr>
        <w:spacing w:before="324"/>
        <w:jc w:val="left"/>
        <w:rPr>
          <w:rFonts w:ascii="Tahoma" w:hAnsi="Tahoma"/>
          <w:b/>
          <w:color w:val="000000"/>
          <w:spacing w:val="1"/>
          <w:sz w:val="19"/>
          <w:lang w:eastAsia="zh-CN"/>
        </w:rPr>
      </w:pPr>
      <w:r w:rsidRPr="00590783">
        <w:rPr>
          <w:rFonts w:ascii="Tahoma" w:hAnsi="Tahoma"/>
          <w:b/>
          <w:color w:val="000000"/>
          <w:spacing w:val="1"/>
          <w:sz w:val="19"/>
          <w:lang w:eastAsia="zh-CN"/>
        </w:rPr>
        <w:t>8</w:t>
      </w:r>
      <w:r>
        <w:rPr>
          <w:rFonts w:ascii="Tahoma" w:hAnsi="Tahoma"/>
          <w:b/>
          <w:color w:val="000000"/>
          <w:spacing w:val="1"/>
          <w:sz w:val="19"/>
          <w:lang w:eastAsia="zh-CN"/>
        </w:rPr>
        <w:t>.</w:t>
      </w:r>
      <w:r w:rsidRPr="00590783">
        <w:rPr>
          <w:rFonts w:ascii="Tahoma" w:hAnsi="Tahoma"/>
          <w:b/>
          <w:color w:val="000000"/>
          <w:spacing w:val="1"/>
          <w:sz w:val="19"/>
          <w:lang w:eastAsia="zh-CN"/>
        </w:rPr>
        <w:t>1</w:t>
      </w:r>
      <w:r>
        <w:rPr>
          <w:rFonts w:ascii="Tahoma" w:hAnsi="Tahoma"/>
          <w:b/>
          <w:color w:val="000000"/>
          <w:spacing w:val="1"/>
          <w:sz w:val="19"/>
          <w:lang w:eastAsia="zh-CN"/>
        </w:rPr>
        <w:t xml:space="preserve"> 每一位员工的发展是个人和集体成就的因素。</w:t>
      </w:r>
    </w:p>
    <w:p w:rsidR="00F87AA5" w:rsidRDefault="006D2EEC">
      <w:pPr>
        <w:spacing w:before="360" w:line="297" w:lineRule="auto"/>
        <w:rPr>
          <w:rFonts w:ascii="Verdana" w:hAnsi="Verdana"/>
          <w:color w:val="000000"/>
          <w:spacing w:val="-2"/>
          <w:sz w:val="19"/>
          <w:lang w:eastAsia="zh-CN"/>
        </w:rPr>
      </w:pPr>
      <w:r>
        <w:rPr>
          <w:rFonts w:ascii="Verdana" w:hAnsi="Verdana"/>
          <w:color w:val="000000"/>
          <w:spacing w:val="-3"/>
          <w:sz w:val="19"/>
          <w:lang w:eastAsia="zh-CN"/>
        </w:rPr>
        <w:t>个人发展处于集团雄心和政策的核心地位。它是个人和集体成就最为重要的因素。任何人，不论其级别和职务，都有机会流动并充分发展自己的能力以在工作中取得成就。</w:t>
      </w:r>
    </w:p>
    <w:p w:rsidR="00F87AA5" w:rsidRDefault="006D2EEC">
      <w:pPr>
        <w:spacing w:before="288"/>
        <w:jc w:val="left"/>
        <w:rPr>
          <w:rFonts w:ascii="Verdana" w:hAnsi="Verdana"/>
          <w:color w:val="000000"/>
          <w:spacing w:val="-2"/>
          <w:sz w:val="19"/>
          <w:lang w:eastAsia="zh-CN"/>
        </w:rPr>
      </w:pPr>
      <w:r>
        <w:rPr>
          <w:rFonts w:ascii="Verdana" w:hAnsi="Verdana"/>
          <w:color w:val="000000"/>
          <w:spacing w:val="-2"/>
          <w:sz w:val="19"/>
          <w:lang w:eastAsia="zh-CN"/>
        </w:rPr>
        <w:t>签字双方共同作出以下承诺：</w:t>
      </w:r>
    </w:p>
    <w:p w:rsidR="00F87AA5" w:rsidRDefault="006D2EEC" w:rsidP="0088647A">
      <w:pPr>
        <w:numPr>
          <w:ilvl w:val="0"/>
          <w:numId w:val="19"/>
        </w:numPr>
        <w:tabs>
          <w:tab w:val="decimal" w:pos="216"/>
        </w:tabs>
        <w:spacing w:before="324"/>
        <w:jc w:val="left"/>
        <w:rPr>
          <w:rFonts w:ascii="Verdana" w:hAnsi="Verdana"/>
          <w:color w:val="000000"/>
          <w:sz w:val="19"/>
        </w:rPr>
      </w:pPr>
      <w:proofErr w:type="spellStart"/>
      <w:r>
        <w:rPr>
          <w:rFonts w:ascii="Verdana" w:hAnsi="Verdana"/>
          <w:color w:val="000000"/>
          <w:sz w:val="19"/>
        </w:rPr>
        <w:t>帮助员工与他人合作</w:t>
      </w:r>
      <w:proofErr w:type="spellEnd"/>
      <w:r>
        <w:rPr>
          <w:rFonts w:ascii="Verdana" w:hAnsi="Verdana"/>
          <w:color w:val="000000"/>
          <w:sz w:val="19"/>
        </w:rPr>
        <w:t>，</w:t>
      </w:r>
    </w:p>
    <w:p w:rsidR="00F87AA5" w:rsidRDefault="006D2EEC" w:rsidP="0088647A">
      <w:pPr>
        <w:numPr>
          <w:ilvl w:val="0"/>
          <w:numId w:val="19"/>
        </w:numPr>
        <w:tabs>
          <w:tab w:val="decimal" w:pos="216"/>
        </w:tabs>
        <w:spacing w:before="36"/>
        <w:jc w:val="left"/>
        <w:rPr>
          <w:rFonts w:ascii="Verdana" w:hAnsi="Verdana"/>
          <w:color w:val="000000"/>
          <w:spacing w:val="2"/>
          <w:sz w:val="19"/>
        </w:rPr>
      </w:pPr>
      <w:proofErr w:type="spellStart"/>
      <w:r>
        <w:rPr>
          <w:rFonts w:ascii="Verdana" w:hAnsi="Verdana"/>
          <w:color w:val="000000"/>
          <w:spacing w:val="2"/>
          <w:sz w:val="19"/>
        </w:rPr>
        <w:t>培养互助文化</w:t>
      </w:r>
      <w:proofErr w:type="spellEnd"/>
      <w:r>
        <w:rPr>
          <w:rFonts w:ascii="Verdana" w:hAnsi="Verdana"/>
          <w:color w:val="000000"/>
          <w:spacing w:val="2"/>
          <w:sz w:val="19"/>
        </w:rPr>
        <w:t>，</w:t>
      </w:r>
    </w:p>
    <w:p w:rsidR="00F87AA5" w:rsidRDefault="006D2EEC" w:rsidP="0088647A">
      <w:pPr>
        <w:numPr>
          <w:ilvl w:val="0"/>
          <w:numId w:val="19"/>
        </w:numPr>
        <w:tabs>
          <w:tab w:val="decimal" w:pos="216"/>
        </w:tabs>
        <w:spacing w:before="72"/>
        <w:jc w:val="left"/>
        <w:rPr>
          <w:rFonts w:ascii="Verdana" w:hAnsi="Verdana"/>
          <w:color w:val="000000"/>
          <w:spacing w:val="2"/>
          <w:sz w:val="19"/>
          <w:lang w:eastAsia="zh-CN"/>
        </w:rPr>
      </w:pPr>
      <w:r>
        <w:rPr>
          <w:rFonts w:ascii="Verdana" w:hAnsi="Verdana"/>
          <w:color w:val="000000"/>
          <w:spacing w:val="2"/>
          <w:sz w:val="19"/>
          <w:lang w:eastAsia="zh-CN"/>
        </w:rPr>
        <w:t>提供发展机会和提升胜任力的机会，</w:t>
      </w:r>
    </w:p>
    <w:p w:rsidR="00F87AA5" w:rsidRPr="0088647A" w:rsidRDefault="006D2EEC" w:rsidP="0088647A">
      <w:pPr>
        <w:numPr>
          <w:ilvl w:val="0"/>
          <w:numId w:val="19"/>
        </w:numPr>
        <w:tabs>
          <w:tab w:val="decimal" w:pos="216"/>
        </w:tabs>
        <w:spacing w:before="72"/>
        <w:jc w:val="left"/>
        <w:rPr>
          <w:rFonts w:ascii="Verdana" w:hAnsi="Verdana"/>
          <w:color w:val="000000"/>
          <w:spacing w:val="2"/>
          <w:sz w:val="19"/>
          <w:lang w:eastAsia="zh-CN"/>
        </w:rPr>
      </w:pPr>
      <w:r>
        <w:rPr>
          <w:rFonts w:ascii="Verdana" w:hAnsi="Verdana"/>
          <w:color w:val="000000"/>
          <w:spacing w:val="2"/>
          <w:sz w:val="19"/>
          <w:lang w:eastAsia="zh-CN"/>
        </w:rPr>
        <w:t>优先授予以促进相关职位更大利益为目的的责任和任务，鼓励互信、团结和公司凝聚力的氛围。</w:t>
      </w:r>
    </w:p>
    <w:p w:rsidR="00F87AA5" w:rsidRDefault="006D2EEC">
      <w:pPr>
        <w:spacing w:before="288" w:line="297" w:lineRule="auto"/>
        <w:jc w:val="left"/>
        <w:rPr>
          <w:rFonts w:ascii="Tahoma" w:hAnsi="Tahoma"/>
          <w:b/>
          <w:color w:val="000000"/>
          <w:spacing w:val="3"/>
          <w:sz w:val="19"/>
          <w:lang w:eastAsia="zh-CN"/>
        </w:rPr>
      </w:pPr>
      <w:r w:rsidRPr="00590783">
        <w:rPr>
          <w:rFonts w:ascii="Tahoma" w:hAnsi="Tahoma"/>
          <w:b/>
          <w:color w:val="000000"/>
          <w:spacing w:val="3"/>
          <w:sz w:val="19"/>
          <w:lang w:eastAsia="zh-CN"/>
        </w:rPr>
        <w:t>8</w:t>
      </w:r>
      <w:r>
        <w:rPr>
          <w:rFonts w:ascii="Tahoma" w:hAnsi="Tahoma"/>
          <w:b/>
          <w:color w:val="000000"/>
          <w:spacing w:val="3"/>
          <w:sz w:val="19"/>
          <w:lang w:eastAsia="zh-CN"/>
        </w:rPr>
        <w:t>.</w:t>
      </w:r>
      <w:r w:rsidRPr="00590783">
        <w:rPr>
          <w:rFonts w:ascii="Tahoma" w:hAnsi="Tahoma"/>
          <w:b/>
          <w:color w:val="000000"/>
          <w:spacing w:val="3"/>
          <w:sz w:val="19"/>
          <w:lang w:eastAsia="zh-CN"/>
        </w:rPr>
        <w:t>2</w:t>
      </w:r>
      <w:r>
        <w:rPr>
          <w:rFonts w:ascii="Tahoma" w:hAnsi="Tahoma"/>
          <w:b/>
          <w:color w:val="000000"/>
          <w:spacing w:val="3"/>
          <w:sz w:val="19"/>
          <w:lang w:eastAsia="zh-CN"/>
        </w:rPr>
        <w:t xml:space="preserve"> 促进员工在</w:t>
      </w:r>
      <w:r>
        <w:rPr>
          <w:rFonts w:ascii="Tahoma" w:hAnsi="Tahoma"/>
          <w:b/>
          <w:color w:val="000000"/>
          <w:sz w:val="19"/>
          <w:lang w:eastAsia="zh-CN"/>
        </w:rPr>
        <w:t>整个职业生涯中的职业发展和适应能力</w:t>
      </w:r>
    </w:p>
    <w:p w:rsidR="00F87AA5" w:rsidRDefault="006D2EEC">
      <w:pPr>
        <w:spacing w:before="288" w:line="297" w:lineRule="auto"/>
        <w:rPr>
          <w:rFonts w:ascii="Verdana" w:hAnsi="Verdana"/>
          <w:color w:val="000000"/>
          <w:spacing w:val="-2"/>
          <w:sz w:val="19"/>
          <w:lang w:eastAsia="zh-CN"/>
        </w:rPr>
      </w:pPr>
      <w:r>
        <w:rPr>
          <w:rFonts w:ascii="Verdana" w:hAnsi="Verdana"/>
          <w:color w:val="000000"/>
          <w:spacing w:val="-1"/>
          <w:sz w:val="19"/>
          <w:lang w:eastAsia="zh-CN"/>
        </w:rPr>
        <w:t>赛峰集团鼓励并承认职务流动性和地理流动性对于自愿希望取得职业发展的员工的重要性。此流动性应以个人的胜任力、表现以及潜力为标准，排除出身、性别、年龄或宗教上的任何区别。为此，此流动性应纳入集团流动性宪章。</w:t>
      </w:r>
    </w:p>
    <w:p w:rsidR="00F87AA5" w:rsidRDefault="006D2EEC" w:rsidP="001A329E">
      <w:pPr>
        <w:spacing w:before="288" w:line="295" w:lineRule="auto"/>
        <w:rPr>
          <w:rFonts w:ascii="Verdana" w:hAnsi="Verdana"/>
          <w:color w:val="000000"/>
          <w:spacing w:val="-1"/>
          <w:sz w:val="19"/>
          <w:lang w:eastAsia="zh-CN"/>
        </w:rPr>
      </w:pPr>
      <w:r>
        <w:rPr>
          <w:rFonts w:ascii="Verdana" w:hAnsi="Verdana"/>
          <w:color w:val="000000"/>
          <w:spacing w:val="8"/>
          <w:sz w:val="19"/>
          <w:lang w:eastAsia="zh-CN"/>
        </w:rPr>
        <w:t>赛峰集团承认并促进员工获得</w:t>
      </w:r>
      <w:r>
        <w:rPr>
          <w:rFonts w:ascii="Verdana" w:hAnsi="Verdana"/>
          <w:color w:val="000000"/>
          <w:spacing w:val="-1"/>
          <w:sz w:val="19"/>
          <w:lang w:eastAsia="zh-CN"/>
        </w:rPr>
        <w:t>并保持胜任力和资质的能力。为此，集团旗下各公司尽力让他们的员工</w:t>
      </w:r>
    </w:p>
    <w:p w:rsidR="001A329E" w:rsidRDefault="001A329E" w:rsidP="001A329E">
      <w:pPr>
        <w:spacing w:before="288" w:line="295" w:lineRule="auto"/>
        <w:rPr>
          <w:rFonts w:ascii="Verdana" w:hAnsi="Verdana"/>
          <w:color w:val="000000"/>
          <w:spacing w:val="8"/>
          <w:sz w:val="19"/>
          <w:lang w:eastAsia="zh-CN"/>
        </w:rPr>
      </w:pPr>
    </w:p>
    <w:p w:rsidR="001A329E" w:rsidRDefault="001A329E" w:rsidP="001A329E">
      <w:pPr>
        <w:spacing w:before="288" w:line="295" w:lineRule="auto"/>
        <w:rPr>
          <w:rFonts w:ascii="Verdana" w:hAnsi="Verdana"/>
          <w:color w:val="000000"/>
          <w:spacing w:val="8"/>
          <w:sz w:val="19"/>
          <w:lang w:eastAsia="zh-CN"/>
        </w:rPr>
      </w:pPr>
    </w:p>
    <w:p w:rsidR="00F87AA5" w:rsidRDefault="006D2EEC">
      <w:pPr>
        <w:tabs>
          <w:tab w:val="right" w:pos="9588"/>
        </w:tabs>
        <w:spacing w:before="72" w:after="108"/>
        <w:ind w:left="216"/>
        <w:jc w:val="left"/>
        <w:rPr>
          <w:rFonts w:ascii="Arial" w:hAnsi="Arial"/>
          <w:i/>
          <w:color w:val="000000"/>
          <w:spacing w:val="3"/>
          <w:sz w:val="15"/>
          <w:lang w:eastAsia="zh-CN"/>
        </w:rPr>
      </w:pPr>
      <w:r>
        <w:rPr>
          <w:rFonts w:ascii="Arial" w:hAnsi="Arial"/>
          <w:i/>
          <w:color w:val="000000"/>
          <w:spacing w:val="3"/>
          <w:sz w:val="15"/>
          <w:lang w:eastAsia="zh-CN"/>
        </w:rPr>
        <w:t>劳动条件、企业社会责任及可持续发展全球框架协议</w:t>
      </w:r>
      <w:r>
        <w:rPr>
          <w:rFonts w:ascii="Arial" w:hAnsi="Arial"/>
          <w:i/>
          <w:color w:val="000000"/>
          <w:spacing w:val="3"/>
          <w:sz w:val="15"/>
          <w:lang w:eastAsia="zh-CN"/>
        </w:rPr>
        <w:tab/>
      </w:r>
      <w:r w:rsidRPr="00590783">
        <w:rPr>
          <w:rFonts w:ascii="Verdana" w:hAnsi="Verdana"/>
          <w:color w:val="000000"/>
          <w:sz w:val="15"/>
          <w:lang w:eastAsia="zh-CN"/>
        </w:rPr>
        <w:t>9</w:t>
      </w:r>
      <w:r>
        <w:rPr>
          <w:rFonts w:ascii="Verdana" w:hAnsi="Verdana"/>
          <w:color w:val="000000"/>
          <w:sz w:val="15"/>
          <w:lang w:eastAsia="zh-CN"/>
        </w:rPr>
        <w:t>/</w:t>
      </w:r>
      <w:r w:rsidRPr="00590783">
        <w:rPr>
          <w:rFonts w:ascii="Verdana" w:hAnsi="Verdana"/>
          <w:color w:val="000000"/>
          <w:sz w:val="15"/>
          <w:lang w:eastAsia="zh-CN"/>
        </w:rPr>
        <w:t>19</w:t>
      </w:r>
    </w:p>
    <w:p w:rsidR="00F87AA5" w:rsidRDefault="00F87AA5">
      <w:pPr>
        <w:ind w:left="8136" w:right="574"/>
        <w:jc w:val="left"/>
        <w:rPr>
          <w:lang w:eastAsia="zh-CN"/>
        </w:rPr>
      </w:pPr>
    </w:p>
    <w:p w:rsidR="00F87AA5" w:rsidRDefault="00F87AA5">
      <w:pPr>
        <w:rPr>
          <w:lang w:eastAsia="zh-CN"/>
        </w:rPr>
        <w:sectPr w:rsidR="00F87AA5">
          <w:pgSz w:w="11918" w:h="16854"/>
          <w:pgMar w:top="1980" w:right="1029" w:bottom="304" w:left="1089" w:header="720" w:footer="720" w:gutter="0"/>
          <w:cols w:space="720"/>
        </w:sectPr>
      </w:pPr>
    </w:p>
    <w:p w:rsidR="00F87AA5" w:rsidRDefault="006D2EEC">
      <w:pPr>
        <w:jc w:val="left"/>
        <w:rPr>
          <w:rFonts w:ascii="Verdana" w:hAnsi="Verdana"/>
          <w:color w:val="000000"/>
          <w:spacing w:val="-2"/>
          <w:sz w:val="19"/>
          <w:lang w:eastAsia="zh-CN"/>
        </w:rPr>
      </w:pPr>
      <w:r>
        <w:rPr>
          <w:rFonts w:ascii="Verdana" w:hAnsi="Verdana"/>
          <w:color w:val="000000"/>
          <w:spacing w:val="-2"/>
          <w:sz w:val="19"/>
          <w:lang w:eastAsia="zh-CN"/>
        </w:rPr>
        <w:lastRenderedPageBreak/>
        <w:t>自聘用起在起整个职业生活中：</w:t>
      </w:r>
    </w:p>
    <w:p w:rsidR="00F87AA5" w:rsidRDefault="006D2EEC" w:rsidP="00E3652F">
      <w:pPr>
        <w:numPr>
          <w:ilvl w:val="0"/>
          <w:numId w:val="23"/>
        </w:numPr>
        <w:tabs>
          <w:tab w:val="decimal" w:pos="288"/>
        </w:tabs>
        <w:spacing w:line="297" w:lineRule="auto"/>
        <w:jc w:val="left"/>
        <w:rPr>
          <w:rFonts w:ascii="Verdana" w:hAnsi="Verdana"/>
          <w:color w:val="000000"/>
          <w:spacing w:val="3"/>
          <w:sz w:val="19"/>
          <w:lang w:eastAsia="zh-CN"/>
        </w:rPr>
      </w:pPr>
      <w:r>
        <w:rPr>
          <w:rFonts w:ascii="Verdana" w:hAnsi="Verdana"/>
          <w:color w:val="000000"/>
          <w:spacing w:val="3"/>
          <w:sz w:val="19"/>
          <w:lang w:eastAsia="zh-CN"/>
        </w:rPr>
        <w:t>获得关于职业发展、组织发展的信息以及</w:t>
      </w:r>
      <w:r>
        <w:rPr>
          <w:rFonts w:ascii="Verdana" w:hAnsi="Verdana"/>
          <w:color w:val="000000"/>
          <w:sz w:val="19"/>
          <w:lang w:eastAsia="zh-CN"/>
        </w:rPr>
        <w:t>关于工作机会</w:t>
      </w:r>
      <w:r>
        <w:rPr>
          <w:rFonts w:ascii="Verdana" w:hAnsi="Verdana"/>
          <w:color w:val="000000"/>
          <w:spacing w:val="3"/>
          <w:sz w:val="19"/>
          <w:lang w:eastAsia="zh-CN"/>
        </w:rPr>
        <w:t>的信息；</w:t>
      </w:r>
    </w:p>
    <w:p w:rsidR="00F87AA5" w:rsidRDefault="006D2EEC" w:rsidP="00E3652F">
      <w:pPr>
        <w:numPr>
          <w:ilvl w:val="0"/>
          <w:numId w:val="23"/>
        </w:numPr>
        <w:tabs>
          <w:tab w:val="decimal" w:pos="216"/>
        </w:tabs>
        <w:jc w:val="left"/>
        <w:rPr>
          <w:rFonts w:ascii="Verdana" w:hAnsi="Verdana"/>
          <w:color w:val="000000"/>
          <w:sz w:val="19"/>
          <w:lang w:eastAsia="zh-CN"/>
        </w:rPr>
      </w:pPr>
      <w:r>
        <w:rPr>
          <w:rFonts w:ascii="Verdana" w:hAnsi="Verdana"/>
          <w:color w:val="000000"/>
          <w:sz w:val="19"/>
          <w:lang w:eastAsia="zh-CN"/>
        </w:rPr>
        <w:t>获得帮助其开拓新职业、使用新技术的继续教育；</w:t>
      </w:r>
    </w:p>
    <w:p w:rsidR="00F87AA5" w:rsidRDefault="006D2EEC" w:rsidP="00E3652F">
      <w:pPr>
        <w:numPr>
          <w:ilvl w:val="0"/>
          <w:numId w:val="23"/>
        </w:numPr>
        <w:tabs>
          <w:tab w:val="decimal" w:pos="288"/>
        </w:tabs>
        <w:spacing w:before="72" w:line="292" w:lineRule="auto"/>
        <w:jc w:val="left"/>
        <w:rPr>
          <w:rFonts w:ascii="Verdana" w:hAnsi="Verdana"/>
          <w:color w:val="000000"/>
          <w:spacing w:val="-4"/>
          <w:sz w:val="19"/>
          <w:lang w:eastAsia="zh-CN"/>
        </w:rPr>
      </w:pPr>
      <w:r>
        <w:rPr>
          <w:rFonts w:ascii="Verdana" w:hAnsi="Verdana"/>
          <w:color w:val="000000"/>
          <w:spacing w:val="-4"/>
          <w:sz w:val="19"/>
          <w:lang w:eastAsia="zh-CN"/>
        </w:rPr>
        <w:t>通过进步和</w:t>
      </w:r>
      <w:r>
        <w:rPr>
          <w:rFonts w:ascii="Verdana" w:hAnsi="Verdana"/>
          <w:color w:val="000000"/>
          <w:sz w:val="19"/>
          <w:lang w:eastAsia="zh-CN"/>
        </w:rPr>
        <w:t>继续教育</w:t>
      </w:r>
      <w:r>
        <w:rPr>
          <w:rFonts w:ascii="Verdana" w:hAnsi="Verdana"/>
          <w:color w:val="000000"/>
          <w:spacing w:val="-4"/>
          <w:sz w:val="19"/>
          <w:lang w:eastAsia="zh-CN"/>
        </w:rPr>
        <w:t>，获得胜任力和发展潜力的开发；</w:t>
      </w:r>
    </w:p>
    <w:p w:rsidR="00F87AA5" w:rsidRDefault="006D2EEC" w:rsidP="00E3652F">
      <w:pPr>
        <w:numPr>
          <w:ilvl w:val="0"/>
          <w:numId w:val="23"/>
        </w:numPr>
        <w:tabs>
          <w:tab w:val="decimal" w:pos="288"/>
        </w:tabs>
        <w:spacing w:line="292" w:lineRule="auto"/>
        <w:jc w:val="left"/>
        <w:rPr>
          <w:rFonts w:ascii="Verdana" w:hAnsi="Verdana"/>
          <w:color w:val="000000"/>
          <w:spacing w:val="-4"/>
          <w:sz w:val="19"/>
          <w:lang w:eastAsia="zh-CN"/>
        </w:rPr>
      </w:pPr>
      <w:r>
        <w:rPr>
          <w:rFonts w:ascii="Verdana" w:hAnsi="Verdana"/>
          <w:color w:val="000000"/>
          <w:spacing w:val="-3"/>
          <w:sz w:val="19"/>
          <w:lang w:eastAsia="zh-CN"/>
        </w:rPr>
        <w:t>获得个人问责制的发展，以增加向任何年龄的员工、在其职业生涯的所有阶段分派的任务的价值；</w:t>
      </w:r>
    </w:p>
    <w:p w:rsidR="00F87AA5" w:rsidRDefault="006D2EEC" w:rsidP="00E3652F">
      <w:pPr>
        <w:numPr>
          <w:ilvl w:val="0"/>
          <w:numId w:val="23"/>
        </w:numPr>
        <w:tabs>
          <w:tab w:val="decimal" w:pos="216"/>
        </w:tabs>
        <w:jc w:val="left"/>
        <w:rPr>
          <w:rFonts w:ascii="Verdana" w:hAnsi="Verdana"/>
          <w:color w:val="000000"/>
          <w:sz w:val="19"/>
          <w:lang w:eastAsia="zh-CN"/>
        </w:rPr>
      </w:pPr>
      <w:r>
        <w:rPr>
          <w:rFonts w:ascii="Verdana" w:hAnsi="Verdana"/>
          <w:color w:val="000000"/>
          <w:sz w:val="19"/>
          <w:lang w:eastAsia="zh-CN"/>
        </w:rPr>
        <w:t>获得退休方面的恰当资源。</w:t>
      </w:r>
    </w:p>
    <w:p w:rsidR="00F87AA5" w:rsidRDefault="006D2EEC">
      <w:pPr>
        <w:spacing w:before="324" w:line="295" w:lineRule="auto"/>
        <w:jc w:val="left"/>
        <w:rPr>
          <w:rFonts w:ascii="Verdana" w:hAnsi="Verdana"/>
          <w:color w:val="000000"/>
          <w:spacing w:val="-1"/>
          <w:sz w:val="19"/>
          <w:lang w:eastAsia="zh-CN"/>
        </w:rPr>
      </w:pPr>
      <w:r>
        <w:rPr>
          <w:rFonts w:ascii="Verdana" w:hAnsi="Verdana"/>
          <w:color w:val="000000"/>
          <w:spacing w:val="-1"/>
          <w:sz w:val="19"/>
          <w:lang w:eastAsia="zh-CN"/>
        </w:rPr>
        <w:t>赛峰为员工，不论其类别，提供所有恰当的工具和资源助其完成工作任务，对资质较低的员工给予特别关注。</w:t>
      </w:r>
    </w:p>
    <w:p w:rsidR="00F87AA5" w:rsidRDefault="006D2EEC">
      <w:pPr>
        <w:spacing w:before="288" w:line="295" w:lineRule="auto"/>
        <w:rPr>
          <w:rFonts w:ascii="Verdana" w:hAnsi="Verdana"/>
          <w:color w:val="000000"/>
          <w:spacing w:val="-2"/>
          <w:sz w:val="19"/>
          <w:lang w:eastAsia="zh-CN"/>
        </w:rPr>
      </w:pPr>
      <w:r>
        <w:rPr>
          <w:rFonts w:ascii="Verdana" w:hAnsi="Verdana"/>
          <w:color w:val="000000"/>
          <w:spacing w:val="-1"/>
          <w:sz w:val="19"/>
          <w:lang w:eastAsia="zh-CN"/>
        </w:rPr>
        <w:t>为此，赛峰集团会让人力资源负责人了解并培训他们有关职业生涯管理和胜任力发展方面的事宜。据此，赛峰集团承认，继续教育是高效管理</w:t>
      </w:r>
      <w:r>
        <w:rPr>
          <w:rFonts w:ascii="Verdana" w:hAnsi="Verdana"/>
          <w:color w:val="000000"/>
          <w:sz w:val="19"/>
          <w:lang w:eastAsia="zh-CN"/>
        </w:rPr>
        <w:t>个人胜任力取得成功的关键因素。因此，集团</w:t>
      </w:r>
      <w:r>
        <w:rPr>
          <w:rFonts w:ascii="Verdana" w:hAnsi="Verdana"/>
          <w:color w:val="000000"/>
          <w:spacing w:val="-1"/>
          <w:sz w:val="19"/>
          <w:lang w:eastAsia="zh-CN"/>
        </w:rPr>
        <w:t>务必使培训覆盖到全部职业领域。</w:t>
      </w:r>
    </w:p>
    <w:p w:rsidR="00F87AA5" w:rsidRDefault="006D2EEC">
      <w:pPr>
        <w:spacing w:before="288" w:line="300" w:lineRule="auto"/>
        <w:jc w:val="left"/>
        <w:rPr>
          <w:rFonts w:ascii="Verdana" w:hAnsi="Verdana"/>
          <w:color w:val="000000"/>
          <w:spacing w:val="-4"/>
          <w:sz w:val="19"/>
          <w:lang w:eastAsia="zh-CN"/>
        </w:rPr>
      </w:pPr>
      <w:r>
        <w:rPr>
          <w:rFonts w:ascii="Verdana" w:hAnsi="Verdana"/>
          <w:color w:val="000000"/>
          <w:spacing w:val="-7"/>
          <w:sz w:val="19"/>
          <w:lang w:eastAsia="zh-CN"/>
        </w:rPr>
        <w:t>尤其是就最年轻和最年长的员工类别而言，集团承诺：</w:t>
      </w:r>
    </w:p>
    <w:p w:rsidR="00F87AA5" w:rsidRDefault="006D2EEC" w:rsidP="00E3652F">
      <w:pPr>
        <w:numPr>
          <w:ilvl w:val="0"/>
          <w:numId w:val="24"/>
        </w:numPr>
        <w:tabs>
          <w:tab w:val="decimal" w:pos="288"/>
        </w:tabs>
        <w:spacing w:line="295" w:lineRule="auto"/>
        <w:jc w:val="left"/>
        <w:rPr>
          <w:rFonts w:ascii="Verdana" w:hAnsi="Verdana"/>
          <w:color w:val="000000"/>
          <w:spacing w:val="1"/>
          <w:sz w:val="19"/>
          <w:lang w:eastAsia="zh-CN"/>
        </w:rPr>
      </w:pPr>
      <w:r>
        <w:rPr>
          <w:rFonts w:ascii="Verdana" w:hAnsi="Verdana"/>
          <w:color w:val="000000"/>
          <w:spacing w:val="-1"/>
          <w:sz w:val="19"/>
          <w:lang w:eastAsia="zh-CN"/>
        </w:rPr>
        <w:t>成为对年轻人有吸引力的雇主，竭力理解他们的需求和愿望；</w:t>
      </w:r>
    </w:p>
    <w:p w:rsidR="00F87AA5" w:rsidRDefault="006D2EEC" w:rsidP="00E3652F">
      <w:pPr>
        <w:numPr>
          <w:ilvl w:val="0"/>
          <w:numId w:val="24"/>
        </w:numPr>
        <w:tabs>
          <w:tab w:val="decimal" w:pos="216"/>
        </w:tabs>
        <w:spacing w:line="292" w:lineRule="auto"/>
        <w:jc w:val="left"/>
        <w:rPr>
          <w:rFonts w:ascii="Verdana" w:hAnsi="Verdana"/>
          <w:color w:val="000000"/>
          <w:spacing w:val="-4"/>
          <w:sz w:val="19"/>
          <w:lang w:eastAsia="zh-CN"/>
        </w:rPr>
      </w:pPr>
      <w:r>
        <w:rPr>
          <w:rFonts w:ascii="Verdana" w:hAnsi="Verdana"/>
          <w:color w:val="000000"/>
          <w:spacing w:val="-4"/>
          <w:sz w:val="19"/>
          <w:lang w:eastAsia="zh-CN"/>
        </w:rPr>
        <w:t>将</w:t>
      </w:r>
      <w:r w:rsidRPr="00590783">
        <w:rPr>
          <w:rFonts w:ascii="Verdana" w:hAnsi="Verdana"/>
          <w:color w:val="000000"/>
          <w:spacing w:val="-4"/>
          <w:sz w:val="19"/>
          <w:lang w:eastAsia="zh-CN"/>
        </w:rPr>
        <w:t>50</w:t>
      </w:r>
      <w:r>
        <w:rPr>
          <w:rFonts w:ascii="Verdana" w:hAnsi="Verdana"/>
          <w:color w:val="000000"/>
          <w:spacing w:val="-4"/>
          <w:sz w:val="19"/>
          <w:lang w:eastAsia="zh-CN"/>
        </w:rPr>
        <w:t>%的岗位给予更加年长的员工，并调整工作岗位的工效，</w:t>
      </w:r>
    </w:p>
    <w:p w:rsidR="00F87AA5" w:rsidRDefault="006D2EEC" w:rsidP="00E3652F">
      <w:pPr>
        <w:numPr>
          <w:ilvl w:val="0"/>
          <w:numId w:val="24"/>
        </w:numPr>
        <w:tabs>
          <w:tab w:val="decimal" w:pos="216"/>
        </w:tabs>
        <w:spacing w:line="292" w:lineRule="auto"/>
        <w:jc w:val="left"/>
        <w:rPr>
          <w:rFonts w:ascii="Verdana" w:hAnsi="Verdana"/>
          <w:color w:val="000000"/>
          <w:spacing w:val="-4"/>
          <w:sz w:val="19"/>
          <w:lang w:eastAsia="zh-CN"/>
        </w:rPr>
      </w:pPr>
      <w:r>
        <w:rPr>
          <w:rFonts w:ascii="Verdana" w:hAnsi="Verdana"/>
          <w:color w:val="000000"/>
          <w:spacing w:val="-3"/>
          <w:sz w:val="19"/>
          <w:lang w:eastAsia="zh-CN"/>
        </w:rPr>
        <w:t>推动年长员工向年轻一代转移知识和专业技能（辅导和赞助）方面所发挥的作用</w:t>
      </w:r>
    </w:p>
    <w:p w:rsidR="00F87AA5" w:rsidRDefault="006D2EEC">
      <w:pPr>
        <w:spacing w:before="324" w:line="204" w:lineRule="auto"/>
        <w:jc w:val="left"/>
        <w:rPr>
          <w:rFonts w:ascii="Tahoma" w:hAnsi="Tahoma"/>
          <w:b/>
          <w:color w:val="000000"/>
          <w:spacing w:val="-2"/>
          <w:sz w:val="19"/>
          <w:lang w:eastAsia="zh-CN"/>
        </w:rPr>
      </w:pPr>
      <w:r w:rsidRPr="00590783">
        <w:rPr>
          <w:rFonts w:ascii="Tahoma" w:hAnsi="Tahoma"/>
          <w:b/>
          <w:color w:val="000000"/>
          <w:spacing w:val="-2"/>
          <w:sz w:val="19"/>
          <w:lang w:eastAsia="zh-CN"/>
        </w:rPr>
        <w:t>9</w:t>
      </w:r>
      <w:r>
        <w:rPr>
          <w:rFonts w:ascii="Tahoma" w:hAnsi="Tahoma"/>
          <w:b/>
          <w:color w:val="000000"/>
          <w:spacing w:val="-2"/>
          <w:sz w:val="19"/>
          <w:lang w:eastAsia="zh-CN"/>
        </w:rPr>
        <w:t>. 尊重与表彰</w:t>
      </w:r>
    </w:p>
    <w:p w:rsidR="00F87AA5" w:rsidRDefault="006D2EEC">
      <w:pPr>
        <w:spacing w:before="360" w:line="295" w:lineRule="auto"/>
        <w:rPr>
          <w:rFonts w:ascii="Verdana" w:hAnsi="Verdana"/>
          <w:color w:val="000000"/>
          <w:spacing w:val="-2"/>
          <w:sz w:val="19"/>
          <w:lang w:eastAsia="zh-CN"/>
        </w:rPr>
      </w:pPr>
      <w:r>
        <w:rPr>
          <w:rFonts w:ascii="Verdana" w:hAnsi="Verdana"/>
          <w:color w:val="000000"/>
          <w:spacing w:val="-3"/>
          <w:sz w:val="19"/>
          <w:lang w:eastAsia="zh-CN"/>
        </w:rPr>
        <w:t>所有员工可以要求以个人、团体或团队成员身份获得表彰。所有员工可以要求以付出、行为或特殊成就为由获得表彰。尊重和表彰是一起共事并取得成功的决定因素。不仅在同事之间如此，在上下级之间也如此。</w:t>
      </w:r>
    </w:p>
    <w:p w:rsidR="00F87AA5" w:rsidRDefault="0088647A">
      <w:pPr>
        <w:spacing w:before="288"/>
        <w:jc w:val="left"/>
        <w:rPr>
          <w:rFonts w:ascii="Tahoma" w:hAnsi="Tahoma"/>
          <w:b/>
          <w:color w:val="000000"/>
          <w:spacing w:val="-2"/>
          <w:sz w:val="19"/>
          <w:lang w:eastAsia="zh-CN"/>
        </w:rPr>
      </w:pPr>
      <w:r w:rsidRPr="00590783">
        <w:rPr>
          <w:rFonts w:ascii="Tahoma" w:hAnsi="Tahoma"/>
          <w:b/>
          <w:color w:val="000000"/>
          <w:spacing w:val="-2"/>
          <w:sz w:val="19"/>
          <w:lang w:eastAsia="zh-CN"/>
        </w:rPr>
        <w:t>10</w:t>
      </w:r>
      <w:r>
        <w:rPr>
          <w:rFonts w:ascii="Tahoma" w:hAnsi="Tahoma"/>
          <w:b/>
          <w:color w:val="000000"/>
          <w:spacing w:val="-2"/>
          <w:sz w:val="19"/>
          <w:lang w:eastAsia="zh-CN"/>
        </w:rPr>
        <w:t>. 打击腐败与预防利益冲突</w:t>
      </w:r>
    </w:p>
    <w:p w:rsidR="00F87AA5" w:rsidRDefault="006D2EEC">
      <w:pPr>
        <w:spacing w:before="324" w:line="297" w:lineRule="auto"/>
        <w:rPr>
          <w:rFonts w:ascii="Verdana" w:hAnsi="Verdana"/>
          <w:color w:val="000000"/>
          <w:sz w:val="19"/>
          <w:lang w:eastAsia="zh-CN"/>
        </w:rPr>
      </w:pPr>
      <w:r>
        <w:rPr>
          <w:rFonts w:ascii="Verdana" w:hAnsi="Verdana"/>
          <w:color w:val="000000"/>
          <w:sz w:val="19"/>
          <w:lang w:eastAsia="zh-CN"/>
        </w:rPr>
        <w:t>职业行为道德规定了集团从领导层到各级员工的</w:t>
      </w:r>
      <w:r>
        <w:rPr>
          <w:rFonts w:ascii="Verdana" w:hAnsi="Verdana"/>
          <w:color w:val="000000"/>
          <w:spacing w:val="-3"/>
          <w:sz w:val="19"/>
          <w:lang w:eastAsia="zh-CN"/>
        </w:rPr>
        <w:t>保密、保护集团利益、忠诚、避免任何利益冲突等义务</w:t>
      </w:r>
      <w:r>
        <w:rPr>
          <w:rFonts w:ascii="Verdana" w:hAnsi="Verdana"/>
          <w:color w:val="000000"/>
          <w:sz w:val="19"/>
          <w:lang w:eastAsia="zh-CN"/>
        </w:rPr>
        <w:t>。</w:t>
      </w:r>
    </w:p>
    <w:p w:rsidR="00F87AA5" w:rsidRDefault="006D2EEC">
      <w:pPr>
        <w:spacing w:before="288" w:line="292" w:lineRule="auto"/>
        <w:jc w:val="left"/>
        <w:rPr>
          <w:rFonts w:ascii="Verdana" w:hAnsi="Verdana"/>
          <w:color w:val="000000"/>
          <w:spacing w:val="-4"/>
          <w:sz w:val="19"/>
          <w:lang w:eastAsia="zh-CN"/>
        </w:rPr>
      </w:pPr>
      <w:r>
        <w:rPr>
          <w:rFonts w:ascii="Verdana" w:hAnsi="Verdana"/>
          <w:color w:val="000000"/>
          <w:spacing w:val="-3"/>
          <w:sz w:val="19"/>
          <w:lang w:eastAsia="zh-CN"/>
        </w:rPr>
        <w:t>赛峰集团承诺打击任何形式的腐败。集团通过宣传和/或培训机制务必让员工关注和了解这一利害。</w:t>
      </w:r>
    </w:p>
    <w:p w:rsidR="00F87AA5" w:rsidRDefault="006D2EEC">
      <w:pPr>
        <w:spacing w:before="288" w:line="264" w:lineRule="auto"/>
        <w:jc w:val="left"/>
        <w:rPr>
          <w:rFonts w:ascii="Verdana" w:hAnsi="Verdana"/>
          <w:color w:val="000000"/>
          <w:spacing w:val="-3"/>
          <w:sz w:val="19"/>
          <w:lang w:eastAsia="zh-CN"/>
        </w:rPr>
      </w:pPr>
      <w:r>
        <w:rPr>
          <w:rFonts w:ascii="Verdana" w:hAnsi="Verdana"/>
          <w:color w:val="000000"/>
          <w:spacing w:val="-3"/>
          <w:sz w:val="19"/>
          <w:lang w:eastAsia="zh-CN"/>
        </w:rPr>
        <w:t>赛峰集团严禁使用“避税天堂”。</w:t>
      </w:r>
    </w:p>
    <w:p w:rsidR="001A329E" w:rsidRDefault="001A329E">
      <w:pPr>
        <w:spacing w:before="288" w:line="264" w:lineRule="auto"/>
        <w:jc w:val="left"/>
        <w:rPr>
          <w:rFonts w:ascii="Verdana" w:hAnsi="Verdana"/>
          <w:color w:val="000000"/>
          <w:spacing w:val="-3"/>
          <w:sz w:val="19"/>
          <w:lang w:eastAsia="zh-CN"/>
        </w:rPr>
      </w:pPr>
    </w:p>
    <w:p w:rsidR="001A329E" w:rsidRDefault="001A329E">
      <w:pPr>
        <w:spacing w:before="288" w:line="264" w:lineRule="auto"/>
        <w:jc w:val="left"/>
        <w:rPr>
          <w:rFonts w:ascii="Verdana" w:hAnsi="Verdana"/>
          <w:color w:val="000000"/>
          <w:spacing w:val="-3"/>
          <w:sz w:val="19"/>
          <w:lang w:eastAsia="zh-CN"/>
        </w:rPr>
      </w:pPr>
    </w:p>
    <w:p w:rsidR="00F87AA5" w:rsidRDefault="006D2EEC">
      <w:pPr>
        <w:tabs>
          <w:tab w:val="right" w:pos="9634"/>
        </w:tabs>
        <w:spacing w:before="324" w:after="432"/>
        <w:ind w:left="216"/>
        <w:jc w:val="left"/>
        <w:rPr>
          <w:rFonts w:ascii="Arial" w:hAnsi="Arial"/>
          <w:i/>
          <w:color w:val="000000"/>
          <w:spacing w:val="3"/>
          <w:sz w:val="15"/>
          <w:lang w:eastAsia="zh-CN"/>
        </w:rPr>
      </w:pPr>
      <w:r>
        <w:rPr>
          <w:rFonts w:ascii="Arial" w:hAnsi="Arial"/>
          <w:i/>
          <w:color w:val="000000"/>
          <w:spacing w:val="3"/>
          <w:sz w:val="15"/>
          <w:lang w:eastAsia="zh-CN"/>
        </w:rPr>
        <w:t>劳动条件、企业社会责任及可持续发展全球框架协议</w:t>
      </w:r>
      <w:r>
        <w:rPr>
          <w:rFonts w:ascii="Arial" w:hAnsi="Arial"/>
          <w:i/>
          <w:color w:val="000000"/>
          <w:spacing w:val="3"/>
          <w:sz w:val="15"/>
          <w:lang w:eastAsia="zh-CN"/>
        </w:rPr>
        <w:tab/>
      </w:r>
      <w:r w:rsidRPr="00590783">
        <w:rPr>
          <w:rFonts w:ascii="Verdana" w:hAnsi="Verdana"/>
          <w:b/>
          <w:color w:val="000000"/>
          <w:spacing w:val="-10"/>
          <w:w w:val="90"/>
          <w:sz w:val="15"/>
          <w:lang w:eastAsia="zh-CN"/>
        </w:rPr>
        <w:t>10</w:t>
      </w:r>
      <w:r>
        <w:rPr>
          <w:rFonts w:ascii="Verdana" w:hAnsi="Verdana"/>
          <w:b/>
          <w:color w:val="000000"/>
          <w:spacing w:val="-10"/>
          <w:w w:val="90"/>
          <w:sz w:val="15"/>
          <w:lang w:eastAsia="zh-CN"/>
        </w:rPr>
        <w:t>/</w:t>
      </w:r>
      <w:r w:rsidRPr="00590783">
        <w:rPr>
          <w:rFonts w:ascii="Verdana" w:hAnsi="Verdana"/>
          <w:b/>
          <w:color w:val="000000"/>
          <w:spacing w:val="-10"/>
          <w:w w:val="90"/>
          <w:sz w:val="15"/>
          <w:lang w:eastAsia="zh-CN"/>
        </w:rPr>
        <w:t>19</w:t>
      </w:r>
    </w:p>
    <w:p w:rsidR="00F87AA5" w:rsidRDefault="00F87AA5">
      <w:pPr>
        <w:ind w:left="8496" w:right="23"/>
        <w:jc w:val="left"/>
        <w:rPr>
          <w:lang w:eastAsia="zh-CN"/>
        </w:rPr>
      </w:pPr>
    </w:p>
    <w:p w:rsidR="00F87AA5" w:rsidRDefault="00F87AA5">
      <w:pPr>
        <w:rPr>
          <w:lang w:eastAsia="zh-CN"/>
        </w:rPr>
        <w:sectPr w:rsidR="00F87AA5">
          <w:pgSz w:w="11918" w:h="16854"/>
          <w:pgMar w:top="2000" w:right="1029" w:bottom="344" w:left="1089" w:header="720" w:footer="720" w:gutter="0"/>
          <w:cols w:space="720"/>
        </w:sectPr>
      </w:pPr>
    </w:p>
    <w:p w:rsidR="00A73578" w:rsidRPr="00A73578" w:rsidRDefault="006D2EEC">
      <w:pPr>
        <w:numPr>
          <w:ilvl w:val="0"/>
          <w:numId w:val="14"/>
        </w:numPr>
        <w:tabs>
          <w:tab w:val="clear" w:pos="360"/>
          <w:tab w:val="decimal" w:pos="432"/>
        </w:tabs>
        <w:spacing w:line="401" w:lineRule="exact"/>
        <w:ind w:left="0" w:right="1224" w:firstLine="72"/>
        <w:jc w:val="left"/>
        <w:rPr>
          <w:rFonts w:ascii="Tahoma" w:hAnsi="Tahoma"/>
          <w:b/>
          <w:color w:val="000000"/>
          <w:spacing w:val="13"/>
          <w:sz w:val="19"/>
          <w:lang w:eastAsia="zh-CN"/>
        </w:rPr>
      </w:pPr>
      <w:r>
        <w:rPr>
          <w:rFonts w:ascii="Tahoma" w:hAnsi="Tahoma"/>
          <w:b/>
          <w:color w:val="000000"/>
          <w:spacing w:val="7"/>
          <w:sz w:val="19"/>
          <w:lang w:eastAsia="zh-CN"/>
        </w:rPr>
        <w:lastRenderedPageBreak/>
        <w:t xml:space="preserve">集体工作环境 </w:t>
      </w:r>
    </w:p>
    <w:p w:rsidR="00F87AA5" w:rsidRDefault="006D2EEC" w:rsidP="00A73578">
      <w:pPr>
        <w:tabs>
          <w:tab w:val="decimal" w:pos="360"/>
          <w:tab w:val="decimal" w:pos="432"/>
        </w:tabs>
        <w:spacing w:line="401" w:lineRule="exact"/>
        <w:ind w:left="72" w:right="1224"/>
        <w:jc w:val="left"/>
        <w:rPr>
          <w:rFonts w:ascii="Tahoma" w:hAnsi="Tahoma"/>
          <w:b/>
          <w:color w:val="000000"/>
          <w:spacing w:val="13"/>
          <w:sz w:val="19"/>
          <w:lang w:eastAsia="zh-CN"/>
        </w:rPr>
      </w:pPr>
      <w:r w:rsidRPr="00590783">
        <w:rPr>
          <w:rFonts w:ascii="Tahoma" w:hAnsi="Tahoma"/>
          <w:b/>
          <w:color w:val="000000"/>
          <w:spacing w:val="7"/>
          <w:sz w:val="19"/>
          <w:lang w:eastAsia="zh-CN"/>
        </w:rPr>
        <w:t>11</w:t>
      </w:r>
      <w:r>
        <w:rPr>
          <w:rFonts w:ascii="Tahoma" w:hAnsi="Tahoma"/>
          <w:b/>
          <w:color w:val="000000"/>
          <w:spacing w:val="7"/>
          <w:sz w:val="19"/>
          <w:lang w:eastAsia="zh-CN"/>
        </w:rPr>
        <w:t>.</w:t>
      </w:r>
      <w:r w:rsidRPr="00590783">
        <w:rPr>
          <w:rFonts w:ascii="Tahoma" w:hAnsi="Tahoma"/>
          <w:b/>
          <w:color w:val="000000"/>
          <w:spacing w:val="7"/>
          <w:sz w:val="19"/>
          <w:lang w:eastAsia="zh-CN"/>
        </w:rPr>
        <w:t>1</w:t>
      </w:r>
      <w:r>
        <w:rPr>
          <w:rFonts w:ascii="Tahoma" w:hAnsi="Tahoma"/>
          <w:b/>
          <w:color w:val="000000"/>
          <w:spacing w:val="7"/>
          <w:sz w:val="19"/>
          <w:lang w:eastAsia="zh-CN"/>
        </w:rPr>
        <w:t xml:space="preserve"> 结社自由与切实承认集体谈判权</w:t>
      </w:r>
    </w:p>
    <w:p w:rsidR="00F87AA5" w:rsidRDefault="006D2EEC">
      <w:pPr>
        <w:spacing w:before="216" w:line="263" w:lineRule="exact"/>
        <w:jc w:val="left"/>
        <w:rPr>
          <w:rFonts w:ascii="Verdana" w:hAnsi="Verdana"/>
          <w:color w:val="000000"/>
          <w:sz w:val="19"/>
          <w:lang w:eastAsia="zh-CN"/>
        </w:rPr>
      </w:pPr>
      <w:r>
        <w:rPr>
          <w:rFonts w:ascii="Verdana" w:hAnsi="Verdana"/>
          <w:color w:val="000000"/>
          <w:sz w:val="19"/>
          <w:lang w:eastAsia="zh-CN"/>
        </w:rPr>
        <w:t>结社自由与集体谈判有助于保证公平的就业和工作条件</w:t>
      </w:r>
      <w:r>
        <w:rPr>
          <w:rFonts w:ascii="Verdana" w:hAnsi="Verdana"/>
          <w:color w:val="000000"/>
          <w:spacing w:val="-2"/>
          <w:sz w:val="19"/>
          <w:lang w:eastAsia="zh-CN"/>
        </w:rPr>
        <w:t>。</w:t>
      </w:r>
    </w:p>
    <w:p w:rsidR="00F87AA5" w:rsidRDefault="006D2EEC">
      <w:pPr>
        <w:spacing w:before="216" w:line="271" w:lineRule="exact"/>
        <w:rPr>
          <w:rFonts w:ascii="Verdana" w:hAnsi="Verdana"/>
          <w:color w:val="000000"/>
          <w:spacing w:val="-1"/>
          <w:sz w:val="19"/>
          <w:lang w:eastAsia="zh-CN"/>
        </w:rPr>
      </w:pPr>
      <w:r>
        <w:rPr>
          <w:rFonts w:ascii="Verdana" w:hAnsi="Verdana"/>
          <w:color w:val="000000"/>
          <w:spacing w:val="-1"/>
          <w:sz w:val="19"/>
          <w:lang w:eastAsia="zh-CN"/>
        </w:rPr>
        <w:t>因此，赛峰集团承认工会组织或选举产生的员工代表</w:t>
      </w:r>
      <w:r>
        <w:rPr>
          <w:rFonts w:ascii="Verdana" w:hAnsi="Verdana"/>
          <w:color w:val="000000"/>
          <w:sz w:val="19"/>
          <w:lang w:eastAsia="zh-CN"/>
        </w:rPr>
        <w:t>对于影响集团声明的重大决策的知情权以及必要时被征询意见的权利。</w:t>
      </w:r>
    </w:p>
    <w:p w:rsidR="00F87AA5" w:rsidRDefault="006D2EEC">
      <w:pPr>
        <w:spacing w:before="216" w:line="259" w:lineRule="exact"/>
        <w:jc w:val="left"/>
        <w:rPr>
          <w:rFonts w:ascii="Verdana" w:hAnsi="Verdana"/>
          <w:color w:val="000000"/>
          <w:spacing w:val="-1"/>
          <w:sz w:val="19"/>
          <w:lang w:eastAsia="zh-CN"/>
        </w:rPr>
      </w:pPr>
      <w:r>
        <w:rPr>
          <w:rFonts w:ascii="Verdana" w:hAnsi="Verdana"/>
          <w:color w:val="000000"/>
          <w:spacing w:val="-4"/>
          <w:sz w:val="19"/>
          <w:lang w:eastAsia="zh-CN"/>
        </w:rPr>
        <w:t>赛峰集团承诺推动作为社会对话核心要素的集体谈判（国际劳工组织第</w:t>
      </w:r>
      <w:r w:rsidRPr="00590783">
        <w:rPr>
          <w:rFonts w:ascii="Verdana" w:hAnsi="Verdana"/>
          <w:color w:val="000000"/>
          <w:spacing w:val="-4"/>
          <w:sz w:val="19"/>
          <w:lang w:eastAsia="zh-CN"/>
        </w:rPr>
        <w:t>98</w:t>
      </w:r>
      <w:r>
        <w:rPr>
          <w:rFonts w:ascii="Verdana" w:hAnsi="Verdana"/>
          <w:color w:val="000000"/>
          <w:spacing w:val="-4"/>
          <w:sz w:val="19"/>
          <w:lang w:eastAsia="zh-CN"/>
        </w:rPr>
        <w:t>号公约）。</w:t>
      </w:r>
    </w:p>
    <w:p w:rsidR="00F87AA5" w:rsidRDefault="006D2EEC">
      <w:pPr>
        <w:spacing w:before="216" w:line="202" w:lineRule="exact"/>
        <w:jc w:val="left"/>
        <w:rPr>
          <w:rFonts w:ascii="Tahoma" w:hAnsi="Tahoma"/>
          <w:b/>
          <w:color w:val="000000"/>
          <w:sz w:val="19"/>
          <w:lang w:eastAsia="zh-CN"/>
        </w:rPr>
      </w:pPr>
      <w:r w:rsidRPr="00590783">
        <w:rPr>
          <w:rFonts w:ascii="Tahoma" w:hAnsi="Tahoma"/>
          <w:b/>
          <w:color w:val="000000"/>
          <w:sz w:val="19"/>
          <w:lang w:eastAsia="zh-CN"/>
        </w:rPr>
        <w:t>11</w:t>
      </w:r>
      <w:r>
        <w:rPr>
          <w:rFonts w:ascii="Tahoma" w:hAnsi="Tahoma"/>
          <w:b/>
          <w:color w:val="000000"/>
          <w:sz w:val="19"/>
          <w:lang w:eastAsia="zh-CN"/>
        </w:rPr>
        <w:t>.</w:t>
      </w:r>
      <w:r w:rsidRPr="00590783">
        <w:rPr>
          <w:rFonts w:ascii="Tahoma" w:hAnsi="Tahoma"/>
          <w:b/>
          <w:color w:val="000000"/>
          <w:sz w:val="19"/>
          <w:lang w:eastAsia="zh-CN"/>
        </w:rPr>
        <w:t>2</w:t>
      </w:r>
      <w:r>
        <w:rPr>
          <w:rFonts w:ascii="Tahoma" w:hAnsi="Tahoma"/>
          <w:b/>
          <w:color w:val="000000"/>
          <w:sz w:val="19"/>
          <w:lang w:eastAsia="zh-CN"/>
        </w:rPr>
        <w:t xml:space="preserve"> 薪酬</w:t>
      </w:r>
    </w:p>
    <w:p w:rsidR="00F87AA5" w:rsidRDefault="006D2EEC">
      <w:pPr>
        <w:spacing w:before="252" w:line="271" w:lineRule="exact"/>
        <w:rPr>
          <w:rFonts w:ascii="Verdana" w:hAnsi="Verdana"/>
          <w:color w:val="000000"/>
          <w:spacing w:val="-3"/>
          <w:sz w:val="19"/>
          <w:lang w:eastAsia="zh-CN"/>
        </w:rPr>
      </w:pPr>
      <w:r>
        <w:rPr>
          <w:rFonts w:ascii="Verdana" w:hAnsi="Verdana"/>
          <w:color w:val="000000"/>
          <w:spacing w:val="-2"/>
          <w:sz w:val="19"/>
          <w:lang w:eastAsia="zh-CN"/>
        </w:rPr>
        <w:t>赛峰集团按照相关国家合乎要求的行业标准，支付公平的薪资和福利。对于价值和绩效相同的工作实行同酬原则，尤其是男女同酬原则。</w:t>
      </w:r>
    </w:p>
    <w:p w:rsidR="00F87AA5" w:rsidRDefault="006D2EEC">
      <w:pPr>
        <w:spacing w:before="216" w:line="242" w:lineRule="exact"/>
        <w:jc w:val="left"/>
        <w:rPr>
          <w:rFonts w:ascii="Verdana" w:hAnsi="Verdana"/>
          <w:color w:val="000000"/>
          <w:spacing w:val="-1"/>
          <w:sz w:val="19"/>
          <w:lang w:eastAsia="zh-CN"/>
        </w:rPr>
      </w:pPr>
      <w:r>
        <w:rPr>
          <w:rFonts w:ascii="Verdana" w:hAnsi="Verdana"/>
          <w:color w:val="000000"/>
          <w:spacing w:val="-1"/>
          <w:sz w:val="19"/>
          <w:lang w:eastAsia="zh-CN"/>
        </w:rPr>
        <w:t>该等薪资应使得员工享受到体面的生活条件。</w:t>
      </w:r>
    </w:p>
    <w:p w:rsidR="00F87AA5" w:rsidRDefault="006D2EEC">
      <w:pPr>
        <w:spacing w:before="216" w:line="265" w:lineRule="exact"/>
        <w:rPr>
          <w:rFonts w:ascii="Verdana" w:hAnsi="Verdana"/>
          <w:color w:val="000000"/>
          <w:spacing w:val="-4"/>
          <w:sz w:val="19"/>
          <w:lang w:eastAsia="zh-CN"/>
        </w:rPr>
      </w:pPr>
      <w:r>
        <w:rPr>
          <w:rFonts w:ascii="Verdana" w:hAnsi="Verdana"/>
          <w:color w:val="000000"/>
          <w:spacing w:val="-2"/>
          <w:sz w:val="19"/>
          <w:lang w:eastAsia="zh-CN"/>
        </w:rPr>
        <w:t>集团承诺，工作时长不超过相关国家法律或集体协议规定的时间。需要加班的，应根据当地法律规定发放加班工资。</w:t>
      </w:r>
    </w:p>
    <w:p w:rsidR="00F87AA5" w:rsidRDefault="006D2EEC">
      <w:pPr>
        <w:spacing w:before="252" w:line="263" w:lineRule="exact"/>
        <w:jc w:val="left"/>
        <w:rPr>
          <w:rFonts w:ascii="Verdana" w:hAnsi="Verdana"/>
          <w:color w:val="000000"/>
          <w:sz w:val="19"/>
          <w:lang w:eastAsia="zh-CN"/>
        </w:rPr>
      </w:pPr>
      <w:r>
        <w:rPr>
          <w:rFonts w:ascii="Verdana" w:hAnsi="Verdana"/>
          <w:color w:val="000000"/>
          <w:sz w:val="19"/>
          <w:lang w:eastAsia="zh-CN"/>
        </w:rPr>
        <w:t>塞班集团承诺以客观、公正和透明的方式制定薪资政策。</w:t>
      </w:r>
    </w:p>
    <w:p w:rsidR="00F87AA5" w:rsidRDefault="006D2EEC">
      <w:pPr>
        <w:numPr>
          <w:ilvl w:val="0"/>
          <w:numId w:val="14"/>
        </w:numPr>
        <w:tabs>
          <w:tab w:val="clear" w:pos="360"/>
          <w:tab w:val="decimal" w:pos="432"/>
        </w:tabs>
        <w:spacing w:before="216" w:line="209" w:lineRule="exact"/>
        <w:ind w:left="0" w:firstLine="72"/>
        <w:jc w:val="left"/>
        <w:rPr>
          <w:rFonts w:ascii="Tahoma" w:hAnsi="Tahoma"/>
          <w:b/>
          <w:color w:val="000000"/>
          <w:spacing w:val="3"/>
          <w:sz w:val="19"/>
          <w:lang w:eastAsia="zh-CN"/>
        </w:rPr>
      </w:pPr>
      <w:r>
        <w:rPr>
          <w:rFonts w:ascii="Tahoma" w:hAnsi="Tahoma"/>
          <w:b/>
          <w:color w:val="000000"/>
          <w:spacing w:val="3"/>
          <w:sz w:val="19"/>
          <w:lang w:eastAsia="zh-CN"/>
        </w:rPr>
        <w:t>围绕组织的发展和工作进行前瞻和对话</w:t>
      </w:r>
    </w:p>
    <w:p w:rsidR="00F87AA5" w:rsidRDefault="006D2EEC">
      <w:pPr>
        <w:spacing w:before="252" w:line="277" w:lineRule="exact"/>
        <w:rPr>
          <w:rFonts w:ascii="Verdana" w:hAnsi="Verdana"/>
          <w:color w:val="000000"/>
          <w:spacing w:val="-5"/>
          <w:sz w:val="19"/>
          <w:lang w:eastAsia="zh-CN"/>
        </w:rPr>
      </w:pPr>
      <w:r>
        <w:rPr>
          <w:rFonts w:ascii="Verdana" w:hAnsi="Verdana"/>
          <w:color w:val="000000"/>
          <w:spacing w:val="-1"/>
          <w:sz w:val="19"/>
          <w:lang w:eastAsia="zh-CN"/>
        </w:rPr>
        <w:t>工作组织层面发生的变动应事先做好筹备和预测。对于这些变动的落实，自由独立的工会组织或选举产生的员工代表应全面知情，必要时，应被征询意见。这些变动不应造成薪资减少或工作条件恶化。利益相关方有权获得必要信息以确保该承诺得到切实遵守。</w:t>
      </w:r>
    </w:p>
    <w:p w:rsidR="00F87AA5" w:rsidRDefault="006D2EEC">
      <w:pPr>
        <w:spacing w:before="216" w:line="270" w:lineRule="exact"/>
        <w:rPr>
          <w:rFonts w:ascii="Verdana" w:hAnsi="Verdana"/>
          <w:color w:val="000000"/>
          <w:sz w:val="19"/>
          <w:lang w:eastAsia="zh-CN"/>
        </w:rPr>
      </w:pPr>
      <w:r>
        <w:rPr>
          <w:rFonts w:ascii="Verdana" w:hAnsi="Verdana"/>
          <w:color w:val="000000"/>
          <w:sz w:val="19"/>
          <w:lang w:eastAsia="zh-CN"/>
        </w:rPr>
        <w:t>赛峰集团确保有关工作时间的国家法规和协议得到切实遵守</w:t>
      </w:r>
      <w:r>
        <w:rPr>
          <w:rFonts w:ascii="Verdana" w:hAnsi="Verdana"/>
          <w:color w:val="000000"/>
          <w:spacing w:val="-1"/>
          <w:sz w:val="19"/>
          <w:lang w:eastAsia="zh-CN"/>
        </w:rPr>
        <w:t>，并承诺遵守不低于国家法律或集体协议确定的休息时间和周期性带薪假期。</w:t>
      </w:r>
    </w:p>
    <w:p w:rsidR="001A329E" w:rsidRDefault="006D2EEC">
      <w:pPr>
        <w:numPr>
          <w:ilvl w:val="0"/>
          <w:numId w:val="14"/>
        </w:numPr>
        <w:tabs>
          <w:tab w:val="clear" w:pos="360"/>
          <w:tab w:val="decimal" w:pos="432"/>
        </w:tabs>
        <w:spacing w:before="216" w:line="416" w:lineRule="exact"/>
        <w:ind w:left="0" w:firstLine="72"/>
        <w:jc w:val="left"/>
        <w:rPr>
          <w:rFonts w:ascii="Tahoma" w:hAnsi="Tahoma"/>
          <w:b/>
          <w:color w:val="000000"/>
          <w:spacing w:val="15"/>
          <w:sz w:val="19"/>
          <w:lang w:eastAsia="zh-CN"/>
        </w:rPr>
      </w:pPr>
      <w:r>
        <w:rPr>
          <w:rFonts w:ascii="Tahoma" w:hAnsi="Tahoma"/>
          <w:b/>
          <w:color w:val="000000"/>
          <w:spacing w:val="15"/>
          <w:sz w:val="19"/>
          <w:lang w:eastAsia="zh-CN"/>
        </w:rPr>
        <w:t>健康、安全与环境</w:t>
      </w:r>
    </w:p>
    <w:p w:rsidR="001A329E" w:rsidRDefault="006D2EEC" w:rsidP="001A329E">
      <w:pPr>
        <w:spacing w:line="295" w:lineRule="auto"/>
        <w:ind w:right="648"/>
        <w:rPr>
          <w:rFonts w:ascii="Tahoma" w:hAnsi="Tahoma"/>
          <w:color w:val="000000"/>
          <w:spacing w:val="12"/>
          <w:sz w:val="19"/>
          <w:lang w:eastAsia="zh-CN"/>
        </w:rPr>
      </w:pPr>
      <w:r>
        <w:rPr>
          <w:rFonts w:ascii="Verdana" w:hAnsi="Verdana"/>
          <w:color w:val="000000"/>
          <w:spacing w:val="-1"/>
          <w:sz w:val="19"/>
          <w:lang w:eastAsia="zh-CN"/>
        </w:rPr>
        <w:t>恪守可持续发展承诺并遵守现行法律，签字双方</w:t>
      </w:r>
      <w:r w:rsidR="001A329E">
        <w:rPr>
          <w:rFonts w:ascii="Tahoma" w:hAnsi="Tahoma"/>
          <w:color w:val="000000"/>
          <w:spacing w:val="12"/>
          <w:sz w:val="19"/>
          <w:lang w:eastAsia="zh-CN"/>
        </w:rPr>
        <w:t>认为改善工作安全和工作条件以及保护环境是行业发展的基本方面，应纳入集团的流程。</w:t>
      </w:r>
    </w:p>
    <w:p w:rsidR="00F87AA5" w:rsidRDefault="00F87AA5" w:rsidP="001A329E">
      <w:pPr>
        <w:tabs>
          <w:tab w:val="decimal" w:pos="360"/>
          <w:tab w:val="decimal" w:pos="432"/>
        </w:tabs>
        <w:spacing w:before="216" w:line="416" w:lineRule="exact"/>
        <w:ind w:left="72"/>
        <w:jc w:val="left"/>
        <w:rPr>
          <w:rFonts w:ascii="Tahoma" w:hAnsi="Tahoma"/>
          <w:b/>
          <w:color w:val="000000"/>
          <w:spacing w:val="15"/>
          <w:sz w:val="19"/>
          <w:lang w:eastAsia="zh-CN"/>
        </w:rPr>
      </w:pPr>
    </w:p>
    <w:p w:rsidR="001A329E" w:rsidRDefault="001A329E" w:rsidP="001A329E">
      <w:pPr>
        <w:tabs>
          <w:tab w:val="decimal" w:pos="360"/>
          <w:tab w:val="decimal" w:pos="432"/>
        </w:tabs>
        <w:spacing w:before="216" w:line="416" w:lineRule="exact"/>
        <w:ind w:left="72"/>
        <w:jc w:val="left"/>
        <w:rPr>
          <w:rFonts w:ascii="Tahoma" w:hAnsi="Tahoma"/>
          <w:b/>
          <w:color w:val="000000"/>
          <w:spacing w:val="15"/>
          <w:sz w:val="19"/>
          <w:lang w:eastAsia="zh-CN"/>
        </w:rPr>
      </w:pPr>
    </w:p>
    <w:p w:rsidR="001A329E" w:rsidRDefault="001A329E" w:rsidP="001A329E">
      <w:pPr>
        <w:tabs>
          <w:tab w:val="decimal" w:pos="360"/>
          <w:tab w:val="decimal" w:pos="432"/>
        </w:tabs>
        <w:spacing w:before="216" w:line="416" w:lineRule="exact"/>
        <w:ind w:left="72"/>
        <w:jc w:val="left"/>
        <w:rPr>
          <w:rFonts w:ascii="Tahoma" w:hAnsi="Tahoma"/>
          <w:b/>
          <w:color w:val="000000"/>
          <w:spacing w:val="15"/>
          <w:sz w:val="19"/>
          <w:lang w:eastAsia="zh-CN"/>
        </w:rPr>
      </w:pPr>
    </w:p>
    <w:p w:rsidR="001A329E" w:rsidRDefault="001A329E" w:rsidP="001A329E">
      <w:pPr>
        <w:tabs>
          <w:tab w:val="decimal" w:pos="360"/>
          <w:tab w:val="decimal" w:pos="432"/>
        </w:tabs>
        <w:spacing w:before="216" w:line="416" w:lineRule="exact"/>
        <w:ind w:left="72"/>
        <w:jc w:val="left"/>
        <w:rPr>
          <w:rFonts w:ascii="Tahoma" w:hAnsi="Tahoma"/>
          <w:b/>
          <w:color w:val="000000"/>
          <w:spacing w:val="15"/>
          <w:sz w:val="19"/>
          <w:lang w:eastAsia="zh-CN"/>
        </w:rPr>
      </w:pPr>
    </w:p>
    <w:p w:rsidR="00F87AA5" w:rsidRDefault="006D2EEC" w:rsidP="001A329E">
      <w:pPr>
        <w:tabs>
          <w:tab w:val="right" w:pos="9634"/>
        </w:tabs>
        <w:spacing w:before="324" w:after="432"/>
        <w:ind w:left="216"/>
        <w:jc w:val="left"/>
        <w:rPr>
          <w:rFonts w:ascii="Arial" w:hAnsi="Arial"/>
          <w:i/>
          <w:color w:val="000000"/>
          <w:spacing w:val="4"/>
          <w:sz w:val="15"/>
          <w:lang w:eastAsia="zh-CN"/>
        </w:rPr>
      </w:pPr>
      <w:r w:rsidRPr="001A329E">
        <w:rPr>
          <w:rFonts w:ascii="Arial" w:hAnsi="Arial"/>
          <w:i/>
          <w:color w:val="000000"/>
          <w:spacing w:val="3"/>
          <w:sz w:val="15"/>
          <w:lang w:eastAsia="zh-CN"/>
        </w:rPr>
        <w:t>劳动条件、企业社会责任及可持续发展全球框架协议</w:t>
      </w:r>
      <w:r w:rsidR="001A329E">
        <w:rPr>
          <w:rFonts w:ascii="Arial" w:hAnsi="Arial" w:hint="eastAsia"/>
          <w:i/>
          <w:color w:val="000000"/>
          <w:spacing w:val="3"/>
          <w:sz w:val="15"/>
          <w:lang w:eastAsia="zh-CN"/>
        </w:rPr>
        <w:t xml:space="preserve">                                                                                                                </w:t>
      </w:r>
      <w:r w:rsidR="001A329E" w:rsidRPr="00590783">
        <w:rPr>
          <w:rFonts w:ascii="Arial" w:hAnsi="Arial" w:hint="eastAsia"/>
          <w:i/>
          <w:color w:val="000000"/>
          <w:spacing w:val="3"/>
          <w:sz w:val="15"/>
          <w:lang w:eastAsia="zh-CN"/>
        </w:rPr>
        <w:t>1</w:t>
      </w:r>
      <w:r w:rsidRPr="00590783">
        <w:rPr>
          <w:rFonts w:ascii="Arial" w:hAnsi="Arial"/>
          <w:i/>
          <w:color w:val="000000"/>
          <w:spacing w:val="3"/>
          <w:sz w:val="15"/>
          <w:lang w:eastAsia="zh-CN"/>
        </w:rPr>
        <w:t>1</w:t>
      </w:r>
      <w:r w:rsidRPr="001A329E">
        <w:rPr>
          <w:rFonts w:ascii="Arial" w:hAnsi="Arial"/>
          <w:i/>
          <w:color w:val="000000"/>
          <w:spacing w:val="3"/>
          <w:sz w:val="15"/>
          <w:lang w:eastAsia="zh-CN"/>
        </w:rPr>
        <w:t>/</w:t>
      </w:r>
      <w:r w:rsidRPr="00590783">
        <w:rPr>
          <w:rFonts w:ascii="Arial" w:hAnsi="Arial"/>
          <w:i/>
          <w:color w:val="000000"/>
          <w:spacing w:val="3"/>
          <w:sz w:val="15"/>
          <w:lang w:eastAsia="zh-CN"/>
        </w:rPr>
        <w:t>19</w:t>
      </w:r>
      <w:r>
        <w:rPr>
          <w:rFonts w:ascii="Arial" w:hAnsi="Arial"/>
          <w:i/>
          <w:color w:val="000000"/>
          <w:spacing w:val="4"/>
          <w:sz w:val="15"/>
          <w:lang w:eastAsia="zh-CN"/>
        </w:rPr>
        <w:tab/>
      </w:r>
    </w:p>
    <w:p w:rsidR="00F87AA5" w:rsidRDefault="00F87AA5">
      <w:pPr>
        <w:ind w:left="7632" w:right="702"/>
        <w:jc w:val="left"/>
        <w:rPr>
          <w:lang w:eastAsia="zh-CN"/>
        </w:rPr>
      </w:pPr>
    </w:p>
    <w:p w:rsidR="00F87AA5" w:rsidRDefault="00F87AA5">
      <w:pPr>
        <w:rPr>
          <w:lang w:eastAsia="zh-CN"/>
        </w:rPr>
        <w:sectPr w:rsidR="00F87AA5">
          <w:pgSz w:w="11918" w:h="16854"/>
          <w:pgMar w:top="2000" w:right="1029" w:bottom="207" w:left="1089" w:header="720" w:footer="720" w:gutter="0"/>
          <w:cols w:space="720"/>
        </w:sectPr>
      </w:pPr>
    </w:p>
    <w:p w:rsidR="00F87AA5" w:rsidRDefault="006D2EEC">
      <w:pPr>
        <w:spacing w:before="252" w:line="292" w:lineRule="auto"/>
        <w:ind w:right="648"/>
        <w:rPr>
          <w:rFonts w:ascii="Tahoma" w:hAnsi="Tahoma"/>
          <w:color w:val="000000"/>
          <w:spacing w:val="10"/>
          <w:sz w:val="19"/>
          <w:lang w:eastAsia="zh-CN"/>
        </w:rPr>
      </w:pPr>
      <w:r>
        <w:rPr>
          <w:rFonts w:ascii="Tahoma" w:hAnsi="Tahoma"/>
          <w:color w:val="000000"/>
          <w:spacing w:val="9"/>
          <w:sz w:val="19"/>
          <w:lang w:eastAsia="zh-CN"/>
        </w:rPr>
        <w:lastRenderedPageBreak/>
        <w:t>为此，签字双方务必使集团的增长符合集团的可持续发展政策并尊重集团员工及其代表的权利，以及遍布全球的供应商与分包商的权利。</w:t>
      </w:r>
    </w:p>
    <w:p w:rsidR="00F87AA5" w:rsidRDefault="006D2EEC">
      <w:pPr>
        <w:spacing w:before="324" w:line="295" w:lineRule="auto"/>
        <w:ind w:right="648"/>
        <w:rPr>
          <w:rFonts w:ascii="Tahoma" w:hAnsi="Tahoma"/>
          <w:color w:val="000000"/>
          <w:spacing w:val="10"/>
          <w:sz w:val="19"/>
          <w:lang w:eastAsia="zh-CN"/>
        </w:rPr>
      </w:pPr>
      <w:r>
        <w:rPr>
          <w:rFonts w:ascii="Tahoma" w:hAnsi="Tahoma"/>
          <w:color w:val="000000"/>
          <w:spacing w:val="9"/>
          <w:sz w:val="19"/>
          <w:lang w:eastAsia="zh-CN"/>
        </w:rPr>
        <w:t>此承诺也体现为本着透明和诚信精神与所有利益相关方（尤其是代表员工的机构）就这些主题展开对话的意愿。</w:t>
      </w:r>
    </w:p>
    <w:p w:rsidR="00F87AA5" w:rsidRDefault="006D2EEC">
      <w:pPr>
        <w:spacing w:before="288" w:line="295" w:lineRule="auto"/>
        <w:ind w:right="648"/>
        <w:rPr>
          <w:rFonts w:ascii="Tahoma" w:hAnsi="Tahoma"/>
          <w:color w:val="000000"/>
          <w:spacing w:val="8"/>
          <w:sz w:val="19"/>
          <w:lang w:eastAsia="zh-CN"/>
        </w:rPr>
      </w:pPr>
      <w:r>
        <w:rPr>
          <w:rFonts w:ascii="Tahoma" w:hAnsi="Tahoma"/>
          <w:color w:val="000000"/>
          <w:spacing w:val="10"/>
          <w:sz w:val="19"/>
          <w:lang w:eastAsia="zh-CN"/>
        </w:rPr>
        <w:t>没有就员工的健康或安全问题设立社会对话机制的，相关企业的管理层和员工代表应进行磋商，为组织长期对话寻求最适当的方式。</w:t>
      </w:r>
    </w:p>
    <w:p w:rsidR="00F87AA5" w:rsidRDefault="006D2EEC">
      <w:pPr>
        <w:spacing w:before="288" w:line="266" w:lineRule="auto"/>
        <w:jc w:val="left"/>
        <w:rPr>
          <w:rFonts w:ascii="Tahoma" w:hAnsi="Tahoma"/>
          <w:b/>
          <w:color w:val="000000"/>
          <w:sz w:val="19"/>
          <w:lang w:eastAsia="zh-CN"/>
        </w:rPr>
      </w:pPr>
      <w:r w:rsidRPr="00590783">
        <w:rPr>
          <w:rFonts w:ascii="Tahoma" w:hAnsi="Tahoma"/>
          <w:b/>
          <w:color w:val="000000"/>
          <w:sz w:val="19"/>
          <w:lang w:eastAsia="zh-CN"/>
        </w:rPr>
        <w:t>13</w:t>
      </w:r>
      <w:r>
        <w:rPr>
          <w:rFonts w:ascii="Tahoma" w:hAnsi="Tahoma"/>
          <w:b/>
          <w:color w:val="000000"/>
          <w:sz w:val="19"/>
          <w:lang w:eastAsia="zh-CN"/>
        </w:rPr>
        <w:t>.</w:t>
      </w:r>
      <w:r w:rsidRPr="00590783">
        <w:rPr>
          <w:rFonts w:ascii="Tahoma" w:hAnsi="Tahoma"/>
          <w:b/>
          <w:color w:val="000000"/>
          <w:sz w:val="19"/>
          <w:lang w:eastAsia="zh-CN"/>
        </w:rPr>
        <w:t>1</w:t>
      </w:r>
      <w:r>
        <w:rPr>
          <w:rFonts w:ascii="Tahoma" w:hAnsi="Tahoma"/>
          <w:b/>
          <w:color w:val="000000"/>
          <w:sz w:val="19"/>
          <w:lang w:eastAsia="zh-CN"/>
        </w:rPr>
        <w:t xml:space="preserve"> 健康、劳动安全与环境政策（SSE）</w:t>
      </w:r>
    </w:p>
    <w:p w:rsidR="00F87AA5" w:rsidRDefault="006D2EEC">
      <w:pPr>
        <w:spacing w:before="324" w:line="295" w:lineRule="auto"/>
        <w:ind w:right="648"/>
        <w:rPr>
          <w:rFonts w:ascii="Tahoma" w:hAnsi="Tahoma"/>
          <w:color w:val="000000"/>
          <w:spacing w:val="4"/>
          <w:sz w:val="19"/>
          <w:lang w:eastAsia="zh-CN"/>
        </w:rPr>
      </w:pPr>
      <w:r>
        <w:rPr>
          <w:rFonts w:ascii="Tahoma" w:hAnsi="Tahoma"/>
          <w:color w:val="000000"/>
          <w:spacing w:val="12"/>
          <w:sz w:val="19"/>
          <w:lang w:eastAsia="zh-CN"/>
        </w:rPr>
        <w:t>赛峰集团保证全体员工的健康和安全，确保分包商和服务提供商也如此。减少工伤和职业病是一项长期目标。赛峰集团立志在健康、工作安全和环境领域达到卓越水准，致力于开发对环境影响最小的产品和服务。</w:t>
      </w:r>
    </w:p>
    <w:p w:rsidR="00F87AA5" w:rsidRDefault="006D2EEC">
      <w:pPr>
        <w:spacing w:before="288" w:line="295" w:lineRule="auto"/>
        <w:ind w:right="648"/>
        <w:rPr>
          <w:rFonts w:ascii="Tahoma" w:hAnsi="Tahoma"/>
          <w:color w:val="000000"/>
          <w:spacing w:val="7"/>
          <w:sz w:val="19"/>
          <w:lang w:eastAsia="zh-CN"/>
        </w:rPr>
      </w:pPr>
      <w:r>
        <w:rPr>
          <w:rFonts w:ascii="Tahoma" w:hAnsi="Tahoma"/>
          <w:color w:val="000000"/>
          <w:spacing w:val="9"/>
          <w:sz w:val="19"/>
          <w:lang w:eastAsia="zh-CN"/>
        </w:rPr>
        <w:t>通过本协议，集团承诺始终发展前瞻和预防文化以控制集团员工以及分包商企业员工健康（身体和精神健康）和工作安全方面的风险。考虑到恶化的环境中没有工作生活质量一说，赛峰集团承诺务必尊重资源并限制其业务对环境的影响。</w:t>
      </w:r>
    </w:p>
    <w:p w:rsidR="00F87AA5" w:rsidRDefault="006D2EEC">
      <w:pPr>
        <w:spacing w:before="288" w:line="266" w:lineRule="auto"/>
        <w:jc w:val="left"/>
        <w:rPr>
          <w:rFonts w:ascii="Tahoma" w:hAnsi="Tahoma"/>
          <w:color w:val="000000"/>
          <w:spacing w:val="7"/>
          <w:sz w:val="19"/>
        </w:rPr>
      </w:pPr>
      <w:r>
        <w:rPr>
          <w:rFonts w:ascii="Tahoma" w:hAnsi="Tahoma"/>
          <w:color w:val="000000"/>
          <w:spacing w:val="7"/>
          <w:sz w:val="19"/>
          <w:lang w:eastAsia="zh-CN"/>
        </w:rPr>
        <w:t>此外，赛峰集团承认员工在健康和安全方面的权利。</w:t>
      </w:r>
      <w:proofErr w:type="spellStart"/>
      <w:r w:rsidR="001A329E">
        <w:rPr>
          <w:rFonts w:ascii="Tahoma" w:hAnsi="Tahoma"/>
          <w:color w:val="000000"/>
          <w:spacing w:val="7"/>
          <w:sz w:val="19"/>
        </w:rPr>
        <w:t>为此</w:t>
      </w:r>
      <w:proofErr w:type="spellEnd"/>
      <w:r w:rsidR="001A329E">
        <w:rPr>
          <w:rFonts w:ascii="Tahoma" w:hAnsi="Tahoma" w:hint="eastAsia"/>
          <w:color w:val="000000"/>
          <w:spacing w:val="7"/>
          <w:sz w:val="19"/>
          <w:lang w:eastAsia="zh-CN"/>
        </w:rPr>
        <w:t>，</w:t>
      </w:r>
      <w:proofErr w:type="spellStart"/>
      <w:r>
        <w:rPr>
          <w:rFonts w:ascii="Tahoma" w:hAnsi="Tahoma"/>
          <w:color w:val="000000"/>
          <w:spacing w:val="7"/>
          <w:sz w:val="19"/>
        </w:rPr>
        <w:t>集团</w:t>
      </w:r>
      <w:proofErr w:type="spellEnd"/>
      <w:r>
        <w:rPr>
          <w:rFonts w:ascii="Tahoma" w:hAnsi="Tahoma"/>
          <w:color w:val="000000"/>
          <w:spacing w:val="7"/>
          <w:sz w:val="19"/>
        </w:rPr>
        <w:t>：</w:t>
      </w:r>
    </w:p>
    <w:p w:rsidR="00F87AA5" w:rsidRDefault="006D2EEC" w:rsidP="00E3652F">
      <w:pPr>
        <w:numPr>
          <w:ilvl w:val="0"/>
          <w:numId w:val="25"/>
        </w:numPr>
        <w:tabs>
          <w:tab w:val="decimal" w:pos="216"/>
          <w:tab w:val="decimal" w:pos="288"/>
        </w:tabs>
        <w:spacing w:before="36"/>
        <w:jc w:val="left"/>
        <w:rPr>
          <w:rFonts w:ascii="Tahoma" w:hAnsi="Tahoma"/>
          <w:color w:val="000000"/>
          <w:spacing w:val="8"/>
          <w:sz w:val="19"/>
          <w:lang w:eastAsia="zh-CN"/>
        </w:rPr>
      </w:pPr>
      <w:r>
        <w:rPr>
          <w:rFonts w:ascii="Tahoma" w:hAnsi="Tahoma"/>
          <w:color w:val="000000"/>
          <w:spacing w:val="8"/>
          <w:sz w:val="19"/>
          <w:lang w:eastAsia="zh-CN"/>
        </w:rPr>
        <w:t>承诺员工对其工作场所中的所有既存风险知情；</w:t>
      </w:r>
    </w:p>
    <w:p w:rsidR="00F87AA5" w:rsidRDefault="006D2EEC" w:rsidP="00E3652F">
      <w:pPr>
        <w:numPr>
          <w:ilvl w:val="0"/>
          <w:numId w:val="25"/>
        </w:numPr>
        <w:tabs>
          <w:tab w:val="decimal" w:pos="216"/>
          <w:tab w:val="decimal" w:pos="288"/>
        </w:tabs>
        <w:spacing w:before="72" w:line="295" w:lineRule="auto"/>
        <w:ind w:right="648"/>
        <w:jc w:val="left"/>
        <w:rPr>
          <w:rFonts w:ascii="Tahoma" w:hAnsi="Tahoma"/>
          <w:color w:val="000000"/>
          <w:spacing w:val="11"/>
          <w:sz w:val="19"/>
          <w:lang w:eastAsia="zh-CN"/>
        </w:rPr>
      </w:pPr>
      <w:r>
        <w:rPr>
          <w:rFonts w:ascii="Tahoma" w:hAnsi="Tahoma"/>
          <w:color w:val="000000"/>
          <w:spacing w:val="10"/>
          <w:sz w:val="19"/>
          <w:lang w:eastAsia="zh-CN"/>
        </w:rPr>
        <w:t>确保工会组织或选举产生的员工代表参与安全和健康措施的制定和执行；</w:t>
      </w:r>
    </w:p>
    <w:p w:rsidR="00F87AA5" w:rsidRDefault="006D2EEC" w:rsidP="00E3652F">
      <w:pPr>
        <w:numPr>
          <w:ilvl w:val="0"/>
          <w:numId w:val="25"/>
        </w:numPr>
        <w:tabs>
          <w:tab w:val="decimal" w:pos="216"/>
          <w:tab w:val="decimal" w:pos="288"/>
        </w:tabs>
        <w:spacing w:line="292" w:lineRule="auto"/>
        <w:ind w:right="648"/>
        <w:jc w:val="left"/>
        <w:rPr>
          <w:rFonts w:ascii="Tahoma" w:hAnsi="Tahoma"/>
          <w:color w:val="000000"/>
          <w:spacing w:val="5"/>
          <w:sz w:val="19"/>
          <w:lang w:eastAsia="zh-CN"/>
        </w:rPr>
      </w:pPr>
      <w:r>
        <w:rPr>
          <w:rFonts w:ascii="Tahoma" w:hAnsi="Tahoma"/>
          <w:color w:val="000000"/>
          <w:spacing w:val="8"/>
          <w:sz w:val="19"/>
          <w:lang w:eastAsia="zh-CN"/>
        </w:rPr>
        <w:t>承认员工有拒绝履行危险工作而不受到处罚（尤其是解雇）的权利。</w:t>
      </w:r>
    </w:p>
    <w:p w:rsidR="00F87AA5" w:rsidRDefault="006D2EEC">
      <w:pPr>
        <w:spacing w:before="288" w:line="295" w:lineRule="auto"/>
        <w:ind w:right="648"/>
        <w:rPr>
          <w:rFonts w:ascii="Tahoma" w:hAnsi="Tahoma"/>
          <w:color w:val="000000"/>
          <w:spacing w:val="11"/>
          <w:sz w:val="19"/>
          <w:lang w:eastAsia="zh-CN"/>
        </w:rPr>
      </w:pPr>
      <w:r>
        <w:rPr>
          <w:rFonts w:ascii="Tahoma" w:hAnsi="Tahoma"/>
          <w:color w:val="000000"/>
          <w:spacing w:val="11"/>
          <w:sz w:val="19"/>
          <w:lang w:eastAsia="zh-CN"/>
        </w:rPr>
        <w:t>因此，集团在健康、劳动安全与环境政策方面使用最优组织标准，运用最合适的保护措施。这意味着至少要确保国际、欧盟以及国内的相关法律、法规得到切实遵守，与此同时，集团应竭力超越这些标准，以减少事故和职业病，提升对迟效风险（化学的、TMS、心理社会学的等）的控制水平，并减少业务对环境的影响。</w:t>
      </w:r>
    </w:p>
    <w:p w:rsidR="001A329E" w:rsidRDefault="001A329E">
      <w:pPr>
        <w:spacing w:before="288" w:line="295" w:lineRule="auto"/>
        <w:ind w:right="648"/>
        <w:rPr>
          <w:rFonts w:ascii="Tahoma" w:hAnsi="Tahoma"/>
          <w:color w:val="000000"/>
          <w:spacing w:val="11"/>
          <w:sz w:val="19"/>
          <w:lang w:eastAsia="zh-CN"/>
        </w:rPr>
      </w:pPr>
    </w:p>
    <w:p w:rsidR="001A329E" w:rsidRDefault="001A329E">
      <w:pPr>
        <w:spacing w:before="288" w:line="295" w:lineRule="auto"/>
        <w:ind w:right="648"/>
        <w:rPr>
          <w:rFonts w:ascii="Tahoma" w:hAnsi="Tahoma"/>
          <w:color w:val="000000"/>
          <w:spacing w:val="11"/>
          <w:sz w:val="19"/>
          <w:lang w:eastAsia="zh-CN"/>
        </w:rPr>
      </w:pPr>
    </w:p>
    <w:p w:rsidR="001A329E" w:rsidRDefault="001A329E">
      <w:pPr>
        <w:spacing w:before="288" w:line="295" w:lineRule="auto"/>
        <w:ind w:right="648"/>
        <w:rPr>
          <w:rFonts w:ascii="Tahoma" w:hAnsi="Tahoma"/>
          <w:color w:val="000000"/>
          <w:spacing w:val="9"/>
          <w:sz w:val="19"/>
          <w:lang w:eastAsia="zh-CN"/>
        </w:rPr>
      </w:pPr>
    </w:p>
    <w:p w:rsidR="00F87AA5" w:rsidRDefault="006D2EEC">
      <w:pPr>
        <w:tabs>
          <w:tab w:val="right" w:pos="9604"/>
        </w:tabs>
        <w:spacing w:before="288" w:after="108"/>
        <w:ind w:left="216"/>
        <w:jc w:val="left"/>
        <w:rPr>
          <w:rFonts w:ascii="Arial" w:hAnsi="Arial"/>
          <w:i/>
          <w:color w:val="000000"/>
          <w:spacing w:val="2"/>
          <w:sz w:val="15"/>
          <w:lang w:eastAsia="zh-CN"/>
        </w:rPr>
      </w:pPr>
      <w:r>
        <w:rPr>
          <w:rFonts w:ascii="Arial" w:hAnsi="Arial"/>
          <w:i/>
          <w:color w:val="000000"/>
          <w:spacing w:val="2"/>
          <w:sz w:val="15"/>
          <w:lang w:eastAsia="zh-CN"/>
        </w:rPr>
        <w:t>劳动条件、企业社会责任及可持续发展</w:t>
      </w:r>
      <w:r>
        <w:rPr>
          <w:rFonts w:ascii="Verdana" w:hAnsi="Verdana"/>
          <w:i/>
          <w:color w:val="0A1933"/>
          <w:spacing w:val="2"/>
          <w:sz w:val="14"/>
          <w:lang w:eastAsia="zh-CN"/>
        </w:rPr>
        <w:t>全球框架协议</w:t>
      </w:r>
      <w:r>
        <w:rPr>
          <w:rFonts w:ascii="Verdana" w:hAnsi="Verdana"/>
          <w:color w:val="000000"/>
          <w:spacing w:val="-8"/>
          <w:sz w:val="15"/>
          <w:lang w:eastAsia="zh-CN"/>
        </w:rPr>
        <w:tab/>
      </w:r>
      <w:r w:rsidRPr="00590783">
        <w:rPr>
          <w:rFonts w:ascii="Verdana" w:hAnsi="Verdana"/>
          <w:color w:val="000000"/>
          <w:spacing w:val="-10"/>
          <w:sz w:val="15"/>
          <w:lang w:eastAsia="zh-CN"/>
        </w:rPr>
        <w:t>12</w:t>
      </w:r>
      <w:r>
        <w:rPr>
          <w:rFonts w:ascii="Verdana" w:hAnsi="Verdana"/>
          <w:color w:val="000000"/>
          <w:spacing w:val="-10"/>
          <w:sz w:val="15"/>
          <w:lang w:eastAsia="zh-CN"/>
        </w:rPr>
        <w:t>/</w:t>
      </w:r>
      <w:r w:rsidRPr="00590783">
        <w:rPr>
          <w:rFonts w:ascii="Verdana" w:hAnsi="Verdana"/>
          <w:color w:val="000000"/>
          <w:spacing w:val="-10"/>
          <w:sz w:val="15"/>
          <w:lang w:eastAsia="zh-CN"/>
        </w:rPr>
        <w:t>19</w:t>
      </w:r>
    </w:p>
    <w:p w:rsidR="00F87AA5" w:rsidRDefault="00F87AA5">
      <w:pPr>
        <w:ind w:left="8208" w:right="5"/>
        <w:jc w:val="left"/>
        <w:rPr>
          <w:lang w:eastAsia="zh-CN"/>
        </w:rPr>
      </w:pPr>
    </w:p>
    <w:p w:rsidR="00F87AA5" w:rsidRDefault="00F87AA5">
      <w:pPr>
        <w:rPr>
          <w:lang w:eastAsia="zh-CN"/>
        </w:rPr>
        <w:sectPr w:rsidR="00F87AA5">
          <w:pgSz w:w="11918" w:h="16854"/>
          <w:pgMar w:top="2000" w:right="727" w:bottom="97" w:left="791" w:header="720" w:footer="720" w:gutter="0"/>
          <w:cols w:space="720"/>
        </w:sectPr>
      </w:pPr>
    </w:p>
    <w:p w:rsidR="00F87AA5" w:rsidRDefault="006D2EEC">
      <w:pPr>
        <w:spacing w:line="297" w:lineRule="auto"/>
        <w:ind w:left="144" w:right="504"/>
        <w:rPr>
          <w:rFonts w:ascii="Verdana" w:hAnsi="Verdana"/>
          <w:color w:val="000000"/>
          <w:spacing w:val="-3"/>
          <w:sz w:val="19"/>
          <w:lang w:eastAsia="zh-CN"/>
        </w:rPr>
      </w:pPr>
      <w:r>
        <w:rPr>
          <w:rFonts w:ascii="Verdana" w:hAnsi="Verdana"/>
          <w:color w:val="000000"/>
          <w:spacing w:val="-2"/>
          <w:sz w:val="19"/>
          <w:lang w:eastAsia="zh-CN"/>
        </w:rPr>
        <w:lastRenderedPageBreak/>
        <w:t>赛峰集团预防文化的部署依赖于高水准的SSE参考标准，该标准汇集了超过</w:t>
      </w:r>
      <w:r w:rsidRPr="00590783">
        <w:rPr>
          <w:rFonts w:ascii="Verdana" w:hAnsi="Verdana"/>
          <w:color w:val="000000"/>
          <w:spacing w:val="-2"/>
          <w:sz w:val="19"/>
          <w:lang w:eastAsia="zh-CN"/>
        </w:rPr>
        <w:t>800</w:t>
      </w:r>
      <w:r>
        <w:rPr>
          <w:rFonts w:ascii="Verdana" w:hAnsi="Verdana"/>
          <w:color w:val="000000"/>
          <w:spacing w:val="-2"/>
          <w:sz w:val="19"/>
          <w:lang w:eastAsia="zh-CN"/>
        </w:rPr>
        <w:t>项涉及各种风险主题的表现要求（高空作业、爆炸性环境、石棉、隔离环境、火灾等……）。</w:t>
      </w:r>
    </w:p>
    <w:p w:rsidR="00F87AA5" w:rsidRDefault="006D2EEC">
      <w:pPr>
        <w:spacing w:line="297" w:lineRule="auto"/>
        <w:ind w:left="144" w:right="504"/>
        <w:jc w:val="left"/>
        <w:rPr>
          <w:rFonts w:ascii="Verdana" w:hAnsi="Verdana"/>
          <w:color w:val="000000"/>
          <w:spacing w:val="-7"/>
          <w:sz w:val="19"/>
          <w:lang w:eastAsia="zh-CN"/>
        </w:rPr>
      </w:pPr>
      <w:r>
        <w:rPr>
          <w:rFonts w:ascii="Verdana" w:hAnsi="Verdana"/>
          <w:color w:val="000000"/>
          <w:spacing w:val="-4"/>
          <w:sz w:val="19"/>
          <w:lang w:eastAsia="zh-CN"/>
        </w:rPr>
        <w:t>该标准还符合国际标准的要求，比如国际标准化组织和国际劳工组织的要求。</w:t>
      </w:r>
    </w:p>
    <w:p w:rsidR="00F87AA5" w:rsidRDefault="006D2EEC">
      <w:pPr>
        <w:spacing w:before="252" w:line="295" w:lineRule="auto"/>
        <w:ind w:left="144" w:right="504"/>
        <w:rPr>
          <w:rFonts w:ascii="Verdana" w:hAnsi="Verdana"/>
          <w:color w:val="000000"/>
          <w:sz w:val="19"/>
          <w:lang w:eastAsia="zh-CN"/>
        </w:rPr>
      </w:pPr>
      <w:r>
        <w:rPr>
          <w:rFonts w:ascii="Verdana" w:hAnsi="Verdana"/>
          <w:color w:val="000000"/>
          <w:sz w:val="19"/>
          <w:lang w:eastAsia="zh-CN"/>
        </w:rPr>
        <w:t>集团在其开展业务的所有基地全球统一部署该标准，通过</w:t>
      </w:r>
      <w:r>
        <w:rPr>
          <w:rFonts w:ascii="Verdana" w:hAnsi="Verdana"/>
          <w:color w:val="000000"/>
          <w:spacing w:val="-2"/>
          <w:sz w:val="19"/>
          <w:lang w:eastAsia="zh-CN"/>
        </w:rPr>
        <w:t>不断更新风险控制的最佳实践并将外部标准的发展变化纳入考虑，让该标准在持续改进的过程中发展进步。</w:t>
      </w:r>
    </w:p>
    <w:p w:rsidR="00F87AA5" w:rsidRDefault="006D2EEC">
      <w:pPr>
        <w:spacing w:before="288" w:line="295" w:lineRule="auto"/>
        <w:ind w:left="144" w:right="504"/>
        <w:rPr>
          <w:rFonts w:ascii="Verdana" w:hAnsi="Verdana"/>
          <w:color w:val="000000"/>
          <w:spacing w:val="-6"/>
          <w:sz w:val="19"/>
          <w:lang w:eastAsia="zh-CN"/>
        </w:rPr>
      </w:pPr>
      <w:r>
        <w:rPr>
          <w:rFonts w:ascii="Verdana" w:hAnsi="Verdana"/>
          <w:color w:val="000000"/>
          <w:sz w:val="19"/>
          <w:lang w:eastAsia="zh-CN"/>
        </w:rPr>
        <w:t>这一进步举措引领集团定期更新SSE政策，并根据全体经理、员工及其代表，以及其他利益相关方都知情的恰当指标，对健康和安全方面取得的结果进行评估。</w:t>
      </w:r>
    </w:p>
    <w:p w:rsidR="00F87AA5" w:rsidRDefault="006D2EEC">
      <w:pPr>
        <w:spacing w:before="324" w:line="206" w:lineRule="auto"/>
        <w:ind w:left="144"/>
        <w:jc w:val="left"/>
        <w:rPr>
          <w:rFonts w:ascii="Tahoma" w:hAnsi="Tahoma"/>
          <w:b/>
          <w:color w:val="000000"/>
          <w:sz w:val="19"/>
          <w:lang w:eastAsia="zh-CN"/>
        </w:rPr>
      </w:pPr>
      <w:r w:rsidRPr="00590783">
        <w:rPr>
          <w:rFonts w:ascii="Tahoma" w:hAnsi="Tahoma"/>
          <w:b/>
          <w:color w:val="000000"/>
          <w:sz w:val="19"/>
          <w:lang w:eastAsia="zh-CN"/>
        </w:rPr>
        <w:t>13</w:t>
      </w:r>
      <w:r>
        <w:rPr>
          <w:rFonts w:ascii="Tahoma" w:hAnsi="Tahoma"/>
          <w:b/>
          <w:color w:val="000000"/>
          <w:sz w:val="19"/>
          <w:lang w:eastAsia="zh-CN"/>
        </w:rPr>
        <w:t>.</w:t>
      </w:r>
      <w:r w:rsidRPr="00590783">
        <w:rPr>
          <w:rFonts w:ascii="Tahoma" w:hAnsi="Tahoma"/>
          <w:b/>
          <w:color w:val="000000"/>
          <w:sz w:val="19"/>
          <w:lang w:eastAsia="zh-CN"/>
        </w:rPr>
        <w:t>2</w:t>
      </w:r>
      <w:r>
        <w:rPr>
          <w:rFonts w:ascii="Tahoma" w:hAnsi="Tahoma"/>
          <w:b/>
          <w:color w:val="000000"/>
          <w:sz w:val="19"/>
          <w:lang w:eastAsia="zh-CN"/>
        </w:rPr>
        <w:t xml:space="preserve"> 健康</w:t>
      </w:r>
    </w:p>
    <w:p w:rsidR="00F87AA5" w:rsidRDefault="006D2EEC">
      <w:pPr>
        <w:spacing w:before="324" w:line="297" w:lineRule="auto"/>
        <w:ind w:left="144" w:right="504"/>
        <w:rPr>
          <w:rFonts w:ascii="Verdana" w:hAnsi="Verdana"/>
          <w:color w:val="000000"/>
          <w:spacing w:val="-8"/>
          <w:sz w:val="19"/>
          <w:lang w:eastAsia="zh-CN"/>
        </w:rPr>
      </w:pPr>
      <w:r>
        <w:rPr>
          <w:rFonts w:ascii="Verdana" w:hAnsi="Verdana"/>
          <w:color w:val="000000"/>
          <w:spacing w:val="-5"/>
          <w:sz w:val="19"/>
          <w:lang w:eastAsia="zh-CN"/>
        </w:rPr>
        <w:t>赛峰集团承诺保护员工以及涉入其业务活动的所有人员的身体和精神健康。对参与集团各机构内部的企业员工也如此。</w:t>
      </w:r>
    </w:p>
    <w:p w:rsidR="00F87AA5" w:rsidRDefault="006D2EEC">
      <w:pPr>
        <w:spacing w:before="288" w:line="295" w:lineRule="auto"/>
        <w:ind w:left="144" w:right="504"/>
        <w:rPr>
          <w:rFonts w:ascii="Verdana" w:hAnsi="Verdana"/>
          <w:color w:val="000000"/>
          <w:spacing w:val="1"/>
          <w:sz w:val="19"/>
          <w:lang w:eastAsia="zh-CN"/>
        </w:rPr>
      </w:pPr>
      <w:r>
        <w:rPr>
          <w:rFonts w:ascii="Verdana" w:hAnsi="Verdana"/>
          <w:color w:val="000000"/>
          <w:spacing w:val="-2"/>
          <w:sz w:val="19"/>
          <w:lang w:eastAsia="zh-CN"/>
        </w:rPr>
        <w:t>根据自身的公民责任以及当地的公共健康政策，赛峰集团提倡公共健康风险预防方面的鼓励性措施。因此，集团为员工获得教育、预防心血管事故、急救知识和急救方法、预防上瘾等提供方便。</w:t>
      </w:r>
    </w:p>
    <w:p w:rsidR="00F87AA5" w:rsidRDefault="006D2EEC">
      <w:pPr>
        <w:spacing w:before="324" w:line="297" w:lineRule="auto"/>
        <w:ind w:left="144" w:right="504"/>
        <w:rPr>
          <w:rFonts w:ascii="Verdana" w:hAnsi="Verdana"/>
          <w:color w:val="000000"/>
          <w:spacing w:val="-4"/>
          <w:sz w:val="19"/>
          <w:lang w:eastAsia="zh-CN"/>
        </w:rPr>
      </w:pPr>
      <w:r>
        <w:rPr>
          <w:rFonts w:ascii="Verdana" w:hAnsi="Verdana"/>
          <w:color w:val="000000"/>
          <w:spacing w:val="-3"/>
          <w:sz w:val="19"/>
          <w:lang w:eastAsia="zh-CN"/>
        </w:rPr>
        <w:t>在相关员工充分同意的前提下，与之共同制定和实施医疗监测计划和恰当的医疗秘密保护机制</w:t>
      </w:r>
      <w:r>
        <w:rPr>
          <w:rFonts w:ascii="Verdana" w:hAnsi="Verdana"/>
          <w:color w:val="000000"/>
          <w:sz w:val="19"/>
          <w:lang w:eastAsia="zh-CN"/>
        </w:rPr>
        <w:t>。</w:t>
      </w:r>
    </w:p>
    <w:p w:rsidR="00F87AA5" w:rsidRDefault="006D2EEC">
      <w:pPr>
        <w:spacing w:before="252" w:line="297" w:lineRule="auto"/>
        <w:ind w:left="144" w:right="504"/>
        <w:rPr>
          <w:rFonts w:ascii="Verdana" w:hAnsi="Verdana"/>
          <w:color w:val="000000"/>
          <w:spacing w:val="-3"/>
          <w:sz w:val="19"/>
          <w:lang w:eastAsia="zh-CN"/>
        </w:rPr>
      </w:pPr>
      <w:r>
        <w:rPr>
          <w:rFonts w:ascii="Verdana" w:hAnsi="Verdana"/>
          <w:color w:val="000000"/>
          <w:spacing w:val="-4"/>
          <w:sz w:val="19"/>
          <w:lang w:eastAsia="zh-CN"/>
        </w:rPr>
        <w:t>涉及对工作能力受限的员工分派工作的决定应与当事人共同作出。赛峰集团承诺在企业的所有职务中发展残疾人就业</w:t>
      </w:r>
      <w:r>
        <w:rPr>
          <w:rFonts w:ascii="Verdana" w:hAnsi="Verdana"/>
          <w:color w:val="000000"/>
          <w:sz w:val="19"/>
          <w:lang w:eastAsia="zh-CN"/>
        </w:rPr>
        <w:t>。</w:t>
      </w:r>
    </w:p>
    <w:p w:rsidR="00F87AA5" w:rsidRDefault="006D2EEC">
      <w:pPr>
        <w:spacing w:before="288" w:line="295" w:lineRule="auto"/>
        <w:ind w:left="144" w:right="504"/>
        <w:jc w:val="left"/>
        <w:rPr>
          <w:rFonts w:ascii="Verdana" w:hAnsi="Verdana"/>
          <w:color w:val="000000"/>
          <w:spacing w:val="-4"/>
          <w:sz w:val="19"/>
          <w:lang w:eastAsia="zh-CN"/>
        </w:rPr>
      </w:pPr>
      <w:r>
        <w:rPr>
          <w:rFonts w:ascii="Verdana" w:hAnsi="Verdana"/>
          <w:color w:val="000000"/>
          <w:spacing w:val="-4"/>
          <w:sz w:val="19"/>
          <w:lang w:eastAsia="zh-CN"/>
        </w:rPr>
        <w:t>在不影响其他可能采取的工作健康方面的任何行动的前提下，赛峰集团将部署</w:t>
      </w:r>
      <w:r>
        <w:rPr>
          <w:rFonts w:ascii="Verdana" w:hAnsi="Verdana"/>
          <w:color w:val="000000"/>
          <w:sz w:val="19"/>
          <w:lang w:eastAsia="zh-CN"/>
        </w:rPr>
        <w:t>三项主要的预防计划。</w:t>
      </w:r>
    </w:p>
    <w:p w:rsidR="00F87AA5" w:rsidRDefault="006D2EEC">
      <w:pPr>
        <w:numPr>
          <w:ilvl w:val="0"/>
          <w:numId w:val="15"/>
        </w:numPr>
        <w:tabs>
          <w:tab w:val="clear" w:pos="360"/>
          <w:tab w:val="decimal" w:pos="864"/>
        </w:tabs>
        <w:spacing w:before="288"/>
        <w:ind w:left="504"/>
        <w:jc w:val="left"/>
        <w:rPr>
          <w:rFonts w:ascii="Verdana" w:hAnsi="Verdana"/>
          <w:color w:val="000000"/>
          <w:spacing w:val="8"/>
          <w:sz w:val="19"/>
        </w:rPr>
      </w:pPr>
      <w:proofErr w:type="spellStart"/>
      <w:r>
        <w:rPr>
          <w:rFonts w:ascii="Verdana" w:hAnsi="Verdana"/>
          <w:color w:val="000000"/>
          <w:spacing w:val="8"/>
          <w:sz w:val="19"/>
        </w:rPr>
        <w:t>预防毒理风险</w:t>
      </w:r>
      <w:proofErr w:type="spellEnd"/>
      <w:r>
        <w:rPr>
          <w:rFonts w:ascii="Verdana" w:hAnsi="Verdana"/>
          <w:color w:val="000000"/>
          <w:spacing w:val="8"/>
          <w:sz w:val="19"/>
        </w:rPr>
        <w:t>：</w:t>
      </w:r>
    </w:p>
    <w:p w:rsidR="00F87AA5" w:rsidRDefault="006D2EEC">
      <w:pPr>
        <w:spacing w:before="72" w:line="295" w:lineRule="auto"/>
        <w:ind w:left="144" w:right="504"/>
        <w:rPr>
          <w:rFonts w:ascii="Verdana" w:hAnsi="Verdana"/>
          <w:color w:val="000000"/>
          <w:spacing w:val="2"/>
          <w:sz w:val="19"/>
          <w:lang w:eastAsia="zh-CN"/>
        </w:rPr>
      </w:pPr>
      <w:r>
        <w:rPr>
          <w:rFonts w:ascii="Verdana" w:hAnsi="Verdana"/>
          <w:color w:val="000000"/>
          <w:sz w:val="19"/>
          <w:lang w:eastAsia="zh-CN"/>
        </w:rPr>
        <w:t>赛峰集团执行行业卫生方面的现有最佳实践，控制必要的危险物质在业务中的使用。所有员工均能获得有关危险材料的完整信息。每个工作区域层面有一份预防卡片供员工查看。</w:t>
      </w:r>
    </w:p>
    <w:p w:rsidR="00F87AA5" w:rsidRDefault="006D2EEC">
      <w:pPr>
        <w:numPr>
          <w:ilvl w:val="0"/>
          <w:numId w:val="15"/>
        </w:numPr>
        <w:tabs>
          <w:tab w:val="clear" w:pos="360"/>
          <w:tab w:val="decimal" w:pos="864"/>
        </w:tabs>
        <w:spacing w:before="288"/>
        <w:ind w:left="504"/>
        <w:jc w:val="left"/>
        <w:rPr>
          <w:rFonts w:ascii="Verdana" w:hAnsi="Verdana"/>
          <w:color w:val="000000"/>
          <w:spacing w:val="4"/>
          <w:sz w:val="19"/>
        </w:rPr>
      </w:pPr>
      <w:proofErr w:type="spellStart"/>
      <w:r>
        <w:rPr>
          <w:rFonts w:ascii="Verdana" w:hAnsi="Verdana"/>
          <w:color w:val="000000"/>
          <w:spacing w:val="4"/>
          <w:sz w:val="19"/>
        </w:rPr>
        <w:t>预防心理社会风险</w:t>
      </w:r>
      <w:proofErr w:type="spellEnd"/>
      <w:r>
        <w:rPr>
          <w:rFonts w:ascii="Verdana" w:hAnsi="Verdana"/>
          <w:color w:val="000000"/>
          <w:spacing w:val="4"/>
          <w:sz w:val="19"/>
        </w:rPr>
        <w:t>：</w:t>
      </w:r>
    </w:p>
    <w:p w:rsidR="00F87AA5" w:rsidRDefault="006D2EEC" w:rsidP="00AA4ED4">
      <w:pPr>
        <w:spacing w:line="295" w:lineRule="auto"/>
        <w:jc w:val="left"/>
        <w:rPr>
          <w:rFonts w:ascii="Verdana" w:hAnsi="Verdana"/>
          <w:color w:val="000000"/>
          <w:spacing w:val="-2"/>
          <w:sz w:val="19"/>
          <w:lang w:eastAsia="zh-CN"/>
        </w:rPr>
      </w:pPr>
      <w:r>
        <w:rPr>
          <w:rFonts w:ascii="Verdana" w:hAnsi="Verdana"/>
          <w:color w:val="000000"/>
          <w:spacing w:val="3"/>
          <w:sz w:val="19"/>
          <w:lang w:eastAsia="zh-CN"/>
        </w:rPr>
        <w:t>赛峰集团致力于预防心理社会风险，尤其是工作压力。集团执行</w:t>
      </w:r>
      <w:r>
        <w:rPr>
          <w:rFonts w:ascii="Verdana" w:hAnsi="Verdana"/>
          <w:color w:val="000000"/>
          <w:spacing w:val="-2"/>
          <w:sz w:val="19"/>
          <w:lang w:eastAsia="zh-CN"/>
        </w:rPr>
        <w:t>一级、二级和三级预防政策。其部署是</w:t>
      </w:r>
    </w:p>
    <w:p w:rsidR="00AA4ED4" w:rsidRDefault="00AA4ED4" w:rsidP="00AA4ED4">
      <w:pPr>
        <w:spacing w:line="295" w:lineRule="auto"/>
        <w:jc w:val="left"/>
        <w:rPr>
          <w:rFonts w:ascii="Verdana" w:hAnsi="Verdana"/>
          <w:color w:val="000000"/>
          <w:spacing w:val="-2"/>
          <w:sz w:val="19"/>
          <w:lang w:eastAsia="zh-CN"/>
        </w:rPr>
      </w:pPr>
    </w:p>
    <w:p w:rsidR="00AA4ED4" w:rsidRDefault="00AA4ED4" w:rsidP="00AA4ED4">
      <w:pPr>
        <w:spacing w:line="295" w:lineRule="auto"/>
        <w:jc w:val="left"/>
        <w:rPr>
          <w:rFonts w:ascii="Verdana" w:hAnsi="Verdana"/>
          <w:color w:val="000000"/>
          <w:spacing w:val="3"/>
          <w:sz w:val="19"/>
          <w:lang w:eastAsia="zh-CN"/>
        </w:rPr>
      </w:pPr>
    </w:p>
    <w:p w:rsidR="00AA4ED4" w:rsidRDefault="00AA4ED4" w:rsidP="00AA4ED4">
      <w:pPr>
        <w:spacing w:line="295" w:lineRule="auto"/>
        <w:jc w:val="left"/>
        <w:rPr>
          <w:rFonts w:ascii="Verdana" w:hAnsi="Verdana"/>
          <w:color w:val="000000"/>
          <w:spacing w:val="3"/>
          <w:sz w:val="19"/>
          <w:lang w:eastAsia="zh-CN"/>
        </w:rPr>
      </w:pPr>
    </w:p>
    <w:p w:rsidR="00AA4ED4" w:rsidRDefault="00AA4ED4" w:rsidP="00AA4ED4">
      <w:pPr>
        <w:spacing w:line="295" w:lineRule="auto"/>
        <w:jc w:val="left"/>
        <w:rPr>
          <w:rFonts w:ascii="Verdana" w:hAnsi="Verdana"/>
          <w:color w:val="000000"/>
          <w:spacing w:val="3"/>
          <w:sz w:val="19"/>
          <w:lang w:eastAsia="zh-CN"/>
        </w:rPr>
      </w:pPr>
    </w:p>
    <w:p w:rsidR="00AA4ED4" w:rsidRDefault="00AA4ED4" w:rsidP="00AA4ED4">
      <w:pPr>
        <w:spacing w:line="295" w:lineRule="auto"/>
        <w:jc w:val="left"/>
        <w:rPr>
          <w:rFonts w:ascii="Verdana" w:hAnsi="Verdana"/>
          <w:color w:val="000000"/>
          <w:spacing w:val="3"/>
          <w:sz w:val="19"/>
          <w:lang w:eastAsia="zh-CN"/>
        </w:rPr>
      </w:pPr>
    </w:p>
    <w:p w:rsidR="00F87AA5" w:rsidRDefault="006D2EEC">
      <w:pPr>
        <w:tabs>
          <w:tab w:val="right" w:pos="10195"/>
        </w:tabs>
        <w:spacing w:after="72" w:line="297" w:lineRule="auto"/>
        <w:ind w:left="360"/>
        <w:jc w:val="left"/>
        <w:rPr>
          <w:rFonts w:ascii="Arial" w:hAnsi="Arial"/>
          <w:i/>
          <w:color w:val="000000"/>
          <w:spacing w:val="3"/>
          <w:sz w:val="15"/>
          <w:lang w:eastAsia="zh-CN"/>
        </w:rPr>
      </w:pPr>
      <w:r>
        <w:rPr>
          <w:rFonts w:ascii="Arial" w:hAnsi="Arial"/>
          <w:i/>
          <w:color w:val="000000"/>
          <w:spacing w:val="3"/>
          <w:sz w:val="15"/>
          <w:lang w:eastAsia="zh-CN"/>
        </w:rPr>
        <w:tab/>
      </w:r>
      <w:r>
        <w:rPr>
          <w:rFonts w:ascii="Verdana" w:hAnsi="Verdana"/>
          <w:color w:val="000000"/>
          <w:spacing w:val="-4"/>
          <w:sz w:val="15"/>
          <w:lang w:eastAsia="zh-CN"/>
        </w:rPr>
        <w:t>劳动条件、企业社会责任及可持续发展</w:t>
      </w:r>
      <w:r>
        <w:rPr>
          <w:rFonts w:ascii="Arial" w:hAnsi="Arial"/>
          <w:i/>
          <w:color w:val="000000"/>
          <w:spacing w:val="3"/>
          <w:sz w:val="15"/>
          <w:lang w:eastAsia="zh-CN"/>
        </w:rPr>
        <w:t>全球框架协议</w:t>
      </w:r>
      <w:r w:rsidR="00AA4ED4">
        <w:rPr>
          <w:rFonts w:ascii="Arial" w:hAnsi="Arial" w:hint="eastAsia"/>
          <w:i/>
          <w:color w:val="000000"/>
          <w:spacing w:val="3"/>
          <w:sz w:val="15"/>
          <w:lang w:eastAsia="zh-CN"/>
        </w:rPr>
        <w:t xml:space="preserve">                                                                                                                                          </w:t>
      </w:r>
      <w:r w:rsidRPr="00590783">
        <w:rPr>
          <w:rFonts w:ascii="Arial" w:hAnsi="Arial"/>
          <w:i/>
          <w:color w:val="000000"/>
          <w:spacing w:val="3"/>
          <w:sz w:val="15"/>
          <w:lang w:eastAsia="zh-CN"/>
        </w:rPr>
        <w:t>13</w:t>
      </w:r>
      <w:r>
        <w:rPr>
          <w:rFonts w:ascii="Arial" w:hAnsi="Arial"/>
          <w:i/>
          <w:color w:val="000000"/>
          <w:spacing w:val="3"/>
          <w:sz w:val="15"/>
          <w:lang w:eastAsia="zh-CN"/>
        </w:rPr>
        <w:t>/</w:t>
      </w:r>
      <w:r w:rsidRPr="00590783">
        <w:rPr>
          <w:rFonts w:ascii="Arial" w:hAnsi="Arial"/>
          <w:i/>
          <w:color w:val="000000"/>
          <w:spacing w:val="3"/>
          <w:sz w:val="15"/>
          <w:lang w:eastAsia="zh-CN"/>
        </w:rPr>
        <w:t>19</w:t>
      </w:r>
    </w:p>
    <w:p w:rsidR="00F87AA5" w:rsidRDefault="00AA4ED4">
      <w:pPr>
        <w:ind w:left="8424" w:right="969"/>
        <w:jc w:val="left"/>
        <w:rPr>
          <w:lang w:eastAsia="zh-CN"/>
        </w:rPr>
      </w:pPr>
      <w:r>
        <w:rPr>
          <w:rFonts w:hint="eastAsia"/>
          <w:lang w:eastAsia="zh-CN"/>
        </w:rPr>
        <w:t xml:space="preserve"> </w:t>
      </w:r>
    </w:p>
    <w:p w:rsidR="00F87AA5" w:rsidRDefault="00F87AA5">
      <w:pPr>
        <w:rPr>
          <w:lang w:eastAsia="zh-CN"/>
        </w:rPr>
        <w:sectPr w:rsidR="00F87AA5">
          <w:pgSz w:w="11918" w:h="16854"/>
          <w:pgMar w:top="2000" w:right="729" w:bottom="284" w:left="789" w:header="720" w:footer="720" w:gutter="0"/>
          <w:cols w:space="720"/>
        </w:sectPr>
      </w:pPr>
    </w:p>
    <w:p w:rsidR="00F87AA5" w:rsidRDefault="006D2EEC">
      <w:pPr>
        <w:jc w:val="left"/>
        <w:rPr>
          <w:rFonts w:ascii="Verdana" w:hAnsi="Verdana"/>
          <w:color w:val="000000"/>
          <w:spacing w:val="-4"/>
          <w:sz w:val="19"/>
          <w:lang w:eastAsia="zh-CN"/>
        </w:rPr>
      </w:pPr>
      <w:r>
        <w:rPr>
          <w:rFonts w:ascii="Verdana" w:hAnsi="Verdana"/>
          <w:color w:val="000000"/>
          <w:spacing w:val="-4"/>
          <w:sz w:val="19"/>
          <w:lang w:eastAsia="zh-CN"/>
        </w:rPr>
        <w:lastRenderedPageBreak/>
        <w:t>集团SSE的标准之一。</w:t>
      </w:r>
    </w:p>
    <w:p w:rsidR="00F87AA5" w:rsidRDefault="006D2EEC">
      <w:pPr>
        <w:spacing w:before="36" w:line="295" w:lineRule="auto"/>
        <w:rPr>
          <w:rFonts w:ascii="Verdana" w:hAnsi="Verdana"/>
          <w:color w:val="000000"/>
          <w:spacing w:val="-1"/>
          <w:sz w:val="19"/>
          <w:lang w:eastAsia="zh-CN"/>
        </w:rPr>
      </w:pPr>
      <w:r>
        <w:rPr>
          <w:rFonts w:ascii="Verdana" w:hAnsi="Verdana"/>
          <w:color w:val="000000"/>
          <w:spacing w:val="-3"/>
          <w:sz w:val="19"/>
          <w:lang w:eastAsia="zh-CN"/>
        </w:rPr>
        <w:t>因此，集团通过发现和预防压力、精神骚扰、性骚扰、威胁以及任何形式的暴力案例来关注心理社会障碍的健康后果。所有员工、员工代表或工会组织成员都可以参与以发现和管理压力及压力生成处境的教育和培训项目。</w:t>
      </w:r>
    </w:p>
    <w:p w:rsidR="00F87AA5" w:rsidRDefault="006D2EEC">
      <w:pPr>
        <w:spacing w:before="288"/>
        <w:ind w:left="360"/>
        <w:jc w:val="left"/>
        <w:rPr>
          <w:rFonts w:ascii="Verdana" w:hAnsi="Verdana"/>
          <w:color w:val="000000"/>
          <w:spacing w:val="10"/>
          <w:sz w:val="19"/>
          <w:lang w:eastAsia="zh-CN"/>
        </w:rPr>
      </w:pPr>
      <w:r>
        <w:rPr>
          <w:rFonts w:ascii="Verdana" w:hAnsi="Verdana"/>
          <w:color w:val="000000"/>
          <w:spacing w:val="10"/>
          <w:sz w:val="19"/>
          <w:lang w:eastAsia="zh-CN"/>
        </w:rPr>
        <w:t>- 工效：</w:t>
      </w:r>
    </w:p>
    <w:p w:rsidR="00F87AA5" w:rsidRDefault="006D2EEC">
      <w:pPr>
        <w:spacing w:before="36" w:line="295" w:lineRule="auto"/>
        <w:rPr>
          <w:rFonts w:ascii="Verdana" w:hAnsi="Verdana"/>
          <w:color w:val="000000"/>
          <w:spacing w:val="-3"/>
          <w:sz w:val="19"/>
          <w:lang w:eastAsia="zh-CN"/>
        </w:rPr>
      </w:pPr>
      <w:r>
        <w:rPr>
          <w:rFonts w:ascii="Verdana" w:hAnsi="Verdana"/>
          <w:color w:val="000000"/>
          <w:spacing w:val="-2"/>
          <w:sz w:val="19"/>
          <w:lang w:eastAsia="zh-CN"/>
        </w:rPr>
        <w:t>赛峰集团的工效计划位于人与体系整合的核心，通过减少与搬运有关的工伤事故和限制肌肉骨骼障碍以及其他职业病的出现，参与工作健康的预防。其有助于保证所有员工的长期就业。</w:t>
      </w:r>
    </w:p>
    <w:p w:rsidR="00F87AA5" w:rsidRDefault="006D2EEC">
      <w:pPr>
        <w:spacing w:before="324" w:line="211" w:lineRule="auto"/>
        <w:jc w:val="left"/>
        <w:rPr>
          <w:rFonts w:ascii="Tahoma" w:hAnsi="Tahoma"/>
          <w:b/>
          <w:color w:val="000000"/>
          <w:sz w:val="19"/>
          <w:lang w:eastAsia="zh-CN"/>
        </w:rPr>
      </w:pPr>
      <w:r w:rsidRPr="00590783">
        <w:rPr>
          <w:rFonts w:ascii="Tahoma" w:hAnsi="Tahoma"/>
          <w:b/>
          <w:color w:val="000000"/>
          <w:sz w:val="19"/>
          <w:lang w:eastAsia="zh-CN"/>
        </w:rPr>
        <w:t>13</w:t>
      </w:r>
      <w:r>
        <w:rPr>
          <w:rFonts w:ascii="Tahoma" w:hAnsi="Tahoma"/>
          <w:b/>
          <w:color w:val="000000"/>
          <w:sz w:val="19"/>
          <w:lang w:eastAsia="zh-CN"/>
        </w:rPr>
        <w:t>.</w:t>
      </w:r>
      <w:r w:rsidRPr="00590783">
        <w:rPr>
          <w:rFonts w:ascii="Tahoma" w:hAnsi="Tahoma"/>
          <w:b/>
          <w:color w:val="000000"/>
          <w:sz w:val="19"/>
          <w:lang w:eastAsia="zh-CN"/>
        </w:rPr>
        <w:t>3</w:t>
      </w:r>
      <w:r>
        <w:rPr>
          <w:rFonts w:ascii="Tahoma" w:hAnsi="Tahoma"/>
          <w:b/>
          <w:color w:val="000000"/>
          <w:sz w:val="19"/>
          <w:lang w:eastAsia="zh-CN"/>
        </w:rPr>
        <w:t xml:space="preserve"> 安全</w:t>
      </w:r>
    </w:p>
    <w:p w:rsidR="00F87AA5" w:rsidRDefault="006D2EEC">
      <w:pPr>
        <w:spacing w:before="360" w:line="292" w:lineRule="auto"/>
        <w:rPr>
          <w:rFonts w:ascii="Verdana" w:hAnsi="Verdana"/>
          <w:color w:val="000000"/>
          <w:spacing w:val="-3"/>
          <w:sz w:val="19"/>
          <w:lang w:eastAsia="zh-CN"/>
        </w:rPr>
      </w:pPr>
      <w:r>
        <w:rPr>
          <w:rFonts w:ascii="Verdana" w:hAnsi="Verdana"/>
          <w:color w:val="000000"/>
          <w:spacing w:val="-3"/>
          <w:sz w:val="19"/>
          <w:lang w:eastAsia="zh-CN"/>
        </w:rPr>
        <w:t>赛峰集团拥有减少工伤事故方面，</w:t>
      </w:r>
      <w:r>
        <w:rPr>
          <w:rFonts w:ascii="Verdana" w:hAnsi="Verdana"/>
          <w:color w:val="000000"/>
          <w:sz w:val="19"/>
          <w:lang w:eastAsia="zh-CN"/>
        </w:rPr>
        <w:t>更笼统地说，预防职业病方面的志愿行动，包括外派和出差过程中产生的工伤事故</w:t>
      </w:r>
      <w:r>
        <w:rPr>
          <w:rFonts w:ascii="Verdana" w:hAnsi="Verdana"/>
          <w:color w:val="000000"/>
          <w:spacing w:val="-3"/>
          <w:sz w:val="19"/>
          <w:lang w:eastAsia="zh-CN"/>
        </w:rPr>
        <w:t>。</w:t>
      </w:r>
    </w:p>
    <w:p w:rsidR="00F87AA5" w:rsidRDefault="006D2EEC">
      <w:pPr>
        <w:spacing w:before="288" w:line="292" w:lineRule="auto"/>
        <w:jc w:val="left"/>
        <w:rPr>
          <w:rFonts w:ascii="Verdana" w:hAnsi="Verdana"/>
          <w:color w:val="000000"/>
          <w:spacing w:val="-6"/>
          <w:sz w:val="19"/>
          <w:lang w:eastAsia="zh-CN"/>
        </w:rPr>
      </w:pPr>
      <w:r>
        <w:rPr>
          <w:rFonts w:ascii="Verdana" w:hAnsi="Verdana"/>
          <w:color w:val="000000"/>
          <w:spacing w:val="-4"/>
          <w:sz w:val="19"/>
          <w:lang w:eastAsia="zh-CN"/>
        </w:rPr>
        <w:t>因此，根据当地的公共政策，赛峰集团提倡道路风险预防方面的鼓励性措施。</w:t>
      </w:r>
    </w:p>
    <w:p w:rsidR="00F87AA5" w:rsidRDefault="006D2EEC">
      <w:pPr>
        <w:spacing w:before="288" w:line="295" w:lineRule="auto"/>
        <w:jc w:val="left"/>
        <w:rPr>
          <w:rFonts w:ascii="Verdana" w:hAnsi="Verdana"/>
          <w:color w:val="000000"/>
          <w:spacing w:val="-5"/>
          <w:sz w:val="19"/>
          <w:lang w:eastAsia="zh-CN"/>
        </w:rPr>
      </w:pPr>
      <w:r>
        <w:rPr>
          <w:rFonts w:ascii="Verdana" w:hAnsi="Verdana"/>
          <w:color w:val="000000"/>
          <w:spacing w:val="-3"/>
          <w:sz w:val="19"/>
          <w:lang w:eastAsia="zh-CN"/>
        </w:rPr>
        <w:t>集团员工以及与集团业务有利害关系的所有人（包括第三方企业的人员）采取的所有这些行动涉及赛峰集团的业务。</w:t>
      </w:r>
    </w:p>
    <w:p w:rsidR="00F87AA5" w:rsidRDefault="006D2EEC">
      <w:pPr>
        <w:spacing w:before="288" w:line="295" w:lineRule="auto"/>
        <w:rPr>
          <w:rFonts w:ascii="Verdana" w:hAnsi="Verdana"/>
          <w:color w:val="000000"/>
          <w:spacing w:val="-1"/>
          <w:sz w:val="19"/>
          <w:lang w:eastAsia="zh-CN"/>
        </w:rPr>
      </w:pPr>
      <w:r>
        <w:rPr>
          <w:rFonts w:ascii="Verdana" w:hAnsi="Verdana"/>
          <w:color w:val="000000"/>
          <w:spacing w:val="-1"/>
          <w:sz w:val="19"/>
          <w:lang w:eastAsia="zh-CN"/>
        </w:rPr>
        <w:t>因此，所有分配的岗位和工作任务应进行风险分析，并给予相关教学以安全执行任务。这些措施的执行有相关员工和/或其代表的充分参与。</w:t>
      </w:r>
    </w:p>
    <w:p w:rsidR="00F87AA5" w:rsidRDefault="006D2EEC">
      <w:pPr>
        <w:spacing w:before="288" w:line="295" w:lineRule="auto"/>
        <w:rPr>
          <w:rFonts w:ascii="Verdana" w:hAnsi="Verdana"/>
          <w:color w:val="000000"/>
          <w:spacing w:val="-6"/>
          <w:sz w:val="19"/>
          <w:lang w:eastAsia="zh-CN"/>
        </w:rPr>
      </w:pPr>
      <w:r>
        <w:rPr>
          <w:rFonts w:ascii="Verdana" w:hAnsi="Verdana"/>
          <w:color w:val="000000"/>
          <w:spacing w:val="-2"/>
          <w:sz w:val="19"/>
          <w:lang w:eastAsia="zh-CN"/>
        </w:rPr>
        <w:t>赛峰集团SSE标准主要规定了系统性分析风险和控制风险，尤其是危险材料所执行的流程。它还确保所有员工在担任新职务或工作条件发生变更的情况下，能享受到与工作有关的特定风险以及安全执行任务应采取的行为的启蒙培训</w:t>
      </w:r>
      <w:r>
        <w:rPr>
          <w:rFonts w:ascii="Verdana" w:hAnsi="Verdana"/>
          <w:color w:val="000000"/>
          <w:sz w:val="19"/>
          <w:lang w:eastAsia="zh-CN"/>
        </w:rPr>
        <w:t>。</w:t>
      </w:r>
    </w:p>
    <w:p w:rsidR="00F87AA5" w:rsidRDefault="006D2EEC">
      <w:pPr>
        <w:spacing w:before="288" w:line="292" w:lineRule="auto"/>
        <w:rPr>
          <w:rFonts w:ascii="Verdana" w:hAnsi="Verdana"/>
          <w:color w:val="000000"/>
          <w:spacing w:val="-1"/>
          <w:sz w:val="19"/>
          <w:lang w:eastAsia="zh-CN"/>
        </w:rPr>
      </w:pPr>
      <w:r>
        <w:rPr>
          <w:rFonts w:ascii="Verdana" w:hAnsi="Verdana"/>
          <w:color w:val="000000"/>
          <w:spacing w:val="-1"/>
          <w:sz w:val="19"/>
          <w:lang w:eastAsia="zh-CN"/>
        </w:rPr>
        <w:t>预防措施尤其强调消除或隔离危险。但是，由于并非所有危险都能隔离，员工应享有适合其业务的安全设备，并对自身安全和同事安全方面的规则和责任知情。</w:t>
      </w:r>
    </w:p>
    <w:p w:rsidR="00F87AA5" w:rsidRDefault="006D2EEC">
      <w:pPr>
        <w:spacing w:before="324" w:line="273" w:lineRule="auto"/>
        <w:jc w:val="left"/>
        <w:rPr>
          <w:rFonts w:ascii="Verdana" w:hAnsi="Verdana"/>
          <w:color w:val="000000"/>
          <w:spacing w:val="-2"/>
          <w:sz w:val="19"/>
          <w:lang w:eastAsia="zh-CN"/>
        </w:rPr>
      </w:pPr>
      <w:r>
        <w:rPr>
          <w:rFonts w:ascii="Verdana" w:hAnsi="Verdana"/>
          <w:color w:val="000000"/>
          <w:spacing w:val="-2"/>
          <w:sz w:val="19"/>
          <w:lang w:eastAsia="zh-CN"/>
        </w:rPr>
        <w:t>为此，集团各公司将实施培训计划。</w:t>
      </w:r>
    </w:p>
    <w:p w:rsidR="00F87AA5" w:rsidRDefault="006D2EEC">
      <w:pPr>
        <w:spacing w:before="288" w:line="292" w:lineRule="auto"/>
        <w:rPr>
          <w:rFonts w:ascii="Verdana" w:hAnsi="Verdana"/>
          <w:color w:val="000000"/>
          <w:spacing w:val="-3"/>
          <w:sz w:val="19"/>
          <w:lang w:eastAsia="zh-CN"/>
        </w:rPr>
      </w:pPr>
      <w:r>
        <w:rPr>
          <w:rFonts w:ascii="Verdana" w:hAnsi="Verdana"/>
          <w:color w:val="000000"/>
          <w:spacing w:val="-3"/>
          <w:sz w:val="19"/>
          <w:lang w:eastAsia="zh-CN"/>
        </w:rPr>
        <w:t>赛峰集团也期待自己的员工、供应商和分包商，以及在其基地作业或受其管理的其他人在任何时候安全作业、安全行事，共同保持警惕，保护自身并保护周围的同事。</w:t>
      </w:r>
    </w:p>
    <w:p w:rsidR="00AA4ED4" w:rsidRDefault="00AA4ED4">
      <w:pPr>
        <w:spacing w:before="288" w:line="292" w:lineRule="auto"/>
        <w:rPr>
          <w:rFonts w:ascii="Verdana" w:hAnsi="Verdana"/>
          <w:color w:val="000000"/>
          <w:spacing w:val="-3"/>
          <w:sz w:val="19"/>
          <w:lang w:eastAsia="zh-CN"/>
        </w:rPr>
      </w:pPr>
    </w:p>
    <w:p w:rsidR="00AA4ED4" w:rsidRDefault="00AA4ED4">
      <w:pPr>
        <w:spacing w:before="288" w:line="292" w:lineRule="auto"/>
        <w:rPr>
          <w:rFonts w:ascii="Verdana" w:hAnsi="Verdana"/>
          <w:color w:val="000000"/>
          <w:spacing w:val="-3"/>
          <w:sz w:val="19"/>
          <w:lang w:eastAsia="zh-CN"/>
        </w:rPr>
      </w:pPr>
    </w:p>
    <w:p w:rsidR="00AA4ED4" w:rsidRDefault="00AA4ED4">
      <w:pPr>
        <w:spacing w:before="288" w:line="292" w:lineRule="auto"/>
        <w:rPr>
          <w:rFonts w:ascii="Verdana" w:hAnsi="Verdana"/>
          <w:color w:val="000000"/>
          <w:spacing w:val="-2"/>
          <w:sz w:val="19"/>
          <w:lang w:eastAsia="zh-CN"/>
        </w:rPr>
      </w:pPr>
    </w:p>
    <w:p w:rsidR="00F87AA5" w:rsidRDefault="006D2EEC">
      <w:pPr>
        <w:tabs>
          <w:tab w:val="right" w:pos="9612"/>
        </w:tabs>
        <w:spacing w:before="72"/>
        <w:ind w:left="216"/>
        <w:jc w:val="left"/>
        <w:rPr>
          <w:rFonts w:ascii="Arial" w:hAnsi="Arial"/>
          <w:i/>
          <w:color w:val="000000"/>
          <w:spacing w:val="3"/>
          <w:sz w:val="15"/>
          <w:lang w:eastAsia="zh-CN"/>
        </w:rPr>
      </w:pPr>
      <w:r>
        <w:rPr>
          <w:rFonts w:ascii="Arial" w:hAnsi="Arial"/>
          <w:i/>
          <w:color w:val="000000"/>
          <w:spacing w:val="3"/>
          <w:sz w:val="15"/>
          <w:lang w:eastAsia="zh-CN"/>
        </w:rPr>
        <w:t>劳动条件、企业社会责任及可持续发展全球框架协议</w:t>
      </w:r>
      <w:r>
        <w:rPr>
          <w:rFonts w:ascii="Arial" w:hAnsi="Arial"/>
          <w:i/>
          <w:color w:val="000000"/>
          <w:spacing w:val="3"/>
          <w:sz w:val="15"/>
          <w:lang w:eastAsia="zh-CN"/>
        </w:rPr>
        <w:tab/>
      </w:r>
      <w:r w:rsidRPr="00590783">
        <w:rPr>
          <w:rFonts w:ascii="Tahoma" w:hAnsi="Tahoma"/>
          <w:b/>
          <w:color w:val="000000"/>
          <w:sz w:val="15"/>
          <w:lang w:eastAsia="zh-CN"/>
        </w:rPr>
        <w:t>14</w:t>
      </w:r>
      <w:r>
        <w:rPr>
          <w:rFonts w:ascii="Tahoma" w:hAnsi="Tahoma"/>
          <w:b/>
          <w:color w:val="000000"/>
          <w:sz w:val="15"/>
          <w:lang w:eastAsia="zh-CN"/>
        </w:rPr>
        <w:t>/</w:t>
      </w:r>
      <w:r w:rsidRPr="00590783">
        <w:rPr>
          <w:rFonts w:ascii="Tahoma" w:hAnsi="Tahoma"/>
          <w:b/>
          <w:color w:val="000000"/>
          <w:sz w:val="15"/>
          <w:lang w:eastAsia="zh-CN"/>
        </w:rPr>
        <w:t>19</w:t>
      </w:r>
    </w:p>
    <w:p w:rsidR="00F87AA5" w:rsidRDefault="00F87AA5">
      <w:pPr>
        <w:rPr>
          <w:lang w:eastAsia="zh-CN"/>
        </w:rPr>
        <w:sectPr w:rsidR="00F87AA5">
          <w:pgSz w:w="11918" w:h="16854"/>
          <w:pgMar w:top="2000" w:right="1340" w:bottom="1098" w:left="798" w:header="720" w:footer="720" w:gutter="0"/>
          <w:cols w:space="720"/>
        </w:sectPr>
      </w:pPr>
    </w:p>
    <w:p w:rsidR="00F87AA5" w:rsidRDefault="006D2EEC">
      <w:pPr>
        <w:numPr>
          <w:ilvl w:val="0"/>
          <w:numId w:val="16"/>
        </w:numPr>
        <w:tabs>
          <w:tab w:val="clear" w:pos="360"/>
          <w:tab w:val="decimal" w:pos="432"/>
        </w:tabs>
        <w:spacing w:line="213" w:lineRule="auto"/>
        <w:ind w:left="0" w:firstLine="72"/>
        <w:jc w:val="left"/>
        <w:rPr>
          <w:rFonts w:ascii="Tahoma" w:hAnsi="Tahoma"/>
          <w:b/>
          <w:color w:val="000000"/>
          <w:spacing w:val="10"/>
          <w:sz w:val="19"/>
        </w:rPr>
      </w:pPr>
      <w:proofErr w:type="spellStart"/>
      <w:r>
        <w:rPr>
          <w:rFonts w:ascii="Tahoma" w:hAnsi="Tahoma"/>
          <w:b/>
          <w:color w:val="000000"/>
          <w:spacing w:val="10"/>
          <w:sz w:val="19"/>
        </w:rPr>
        <w:lastRenderedPageBreak/>
        <w:t>环境保护</w:t>
      </w:r>
      <w:proofErr w:type="spellEnd"/>
    </w:p>
    <w:p w:rsidR="00F87AA5" w:rsidRDefault="006D2EEC">
      <w:pPr>
        <w:spacing w:before="324" w:line="297" w:lineRule="auto"/>
        <w:ind w:right="576"/>
        <w:rPr>
          <w:rFonts w:ascii="Verdana" w:hAnsi="Verdana"/>
          <w:color w:val="000000"/>
          <w:spacing w:val="1"/>
          <w:sz w:val="19"/>
          <w:lang w:eastAsia="zh-CN"/>
        </w:rPr>
      </w:pPr>
      <w:r>
        <w:rPr>
          <w:rFonts w:ascii="Verdana" w:hAnsi="Verdana"/>
          <w:color w:val="000000"/>
          <w:sz w:val="19"/>
          <w:lang w:eastAsia="zh-CN"/>
        </w:rPr>
        <w:t>赛峰集团关于环境保护的承诺尤其涉及自然资源的保护和最小化集团业务对环境造成的影响。</w:t>
      </w:r>
    </w:p>
    <w:p w:rsidR="00F87AA5" w:rsidRDefault="006D2EEC">
      <w:pPr>
        <w:spacing w:before="288" w:line="292" w:lineRule="auto"/>
        <w:ind w:right="576"/>
        <w:jc w:val="left"/>
        <w:rPr>
          <w:rFonts w:ascii="Verdana" w:hAnsi="Verdana"/>
          <w:color w:val="000000"/>
          <w:sz w:val="19"/>
          <w:lang w:eastAsia="zh-CN"/>
        </w:rPr>
      </w:pPr>
      <w:r>
        <w:rPr>
          <w:rFonts w:ascii="Verdana" w:hAnsi="Verdana"/>
          <w:color w:val="000000"/>
          <w:sz w:val="19"/>
          <w:lang w:eastAsia="zh-CN"/>
        </w:rPr>
        <w:t>赛峰集团向其客户</w:t>
      </w:r>
      <w:r>
        <w:rPr>
          <w:rFonts w:ascii="Verdana" w:hAnsi="Verdana"/>
          <w:color w:val="000000"/>
          <w:spacing w:val="-2"/>
          <w:sz w:val="19"/>
          <w:lang w:eastAsia="zh-CN"/>
        </w:rPr>
        <w:t>、供应商和其他利益相关方推广有助于环境保护的行动。</w:t>
      </w:r>
    </w:p>
    <w:p w:rsidR="00F87AA5" w:rsidRDefault="006D2EEC">
      <w:pPr>
        <w:spacing w:before="324" w:line="295" w:lineRule="auto"/>
        <w:ind w:right="576"/>
        <w:rPr>
          <w:rFonts w:ascii="Verdana" w:hAnsi="Verdana"/>
          <w:color w:val="000000"/>
          <w:spacing w:val="-3"/>
          <w:sz w:val="19"/>
          <w:lang w:eastAsia="zh-CN"/>
        </w:rPr>
      </w:pPr>
      <w:r>
        <w:rPr>
          <w:rFonts w:ascii="Verdana" w:hAnsi="Verdana"/>
          <w:color w:val="000000"/>
          <w:spacing w:val="-2"/>
          <w:sz w:val="19"/>
          <w:lang w:eastAsia="zh-CN"/>
        </w:rPr>
        <w:t>赛峰集团确保在其所有公司中落实环境方面的进步措施，例如对抗气候变暖、保护自然资源、减少废料数量和废料再利用、预防任何性质的污染风险……</w:t>
      </w:r>
    </w:p>
    <w:p w:rsidR="00F87AA5" w:rsidRDefault="006D2EEC">
      <w:pPr>
        <w:spacing w:before="288" w:line="295" w:lineRule="auto"/>
        <w:ind w:right="576"/>
        <w:jc w:val="left"/>
        <w:rPr>
          <w:rFonts w:ascii="Verdana" w:hAnsi="Verdana"/>
          <w:color w:val="000000"/>
          <w:spacing w:val="-2"/>
          <w:sz w:val="19"/>
          <w:lang w:eastAsia="zh-CN"/>
        </w:rPr>
      </w:pPr>
      <w:r>
        <w:rPr>
          <w:rFonts w:ascii="Verdana" w:hAnsi="Verdana"/>
          <w:color w:val="000000"/>
          <w:spacing w:val="-1"/>
          <w:sz w:val="19"/>
          <w:lang w:eastAsia="zh-CN"/>
        </w:rPr>
        <w:t>通过集团内部SSE标准，赛峰集团承诺在所有产业基地中统一部署国际认可的环境措施。</w:t>
      </w:r>
    </w:p>
    <w:p w:rsidR="00F87AA5" w:rsidRDefault="006D2EEC">
      <w:pPr>
        <w:spacing w:before="288" w:line="297" w:lineRule="auto"/>
        <w:ind w:right="576"/>
        <w:jc w:val="left"/>
        <w:rPr>
          <w:rFonts w:ascii="Verdana" w:hAnsi="Verdana"/>
          <w:color w:val="000000"/>
          <w:spacing w:val="-3"/>
          <w:sz w:val="19"/>
          <w:lang w:eastAsia="zh-CN"/>
        </w:rPr>
      </w:pPr>
      <w:r>
        <w:rPr>
          <w:rFonts w:ascii="Verdana" w:hAnsi="Verdana"/>
          <w:color w:val="000000"/>
          <w:spacing w:val="-2"/>
          <w:sz w:val="19"/>
          <w:lang w:eastAsia="zh-CN"/>
        </w:rPr>
        <w:t>此外，赛峰集团确保在所有基地中，提高员工对环境问题的关注和技能。</w:t>
      </w:r>
    </w:p>
    <w:p w:rsidR="00F87AA5" w:rsidRDefault="006D2EEC">
      <w:pPr>
        <w:spacing w:before="288" w:line="295" w:lineRule="auto"/>
        <w:ind w:right="576"/>
        <w:rPr>
          <w:rFonts w:ascii="Verdana" w:hAnsi="Verdana"/>
          <w:color w:val="000000"/>
          <w:spacing w:val="-5"/>
          <w:sz w:val="19"/>
          <w:lang w:eastAsia="zh-CN"/>
        </w:rPr>
      </w:pPr>
      <w:r>
        <w:rPr>
          <w:rFonts w:ascii="Verdana" w:hAnsi="Verdana"/>
          <w:color w:val="000000"/>
          <w:sz w:val="19"/>
          <w:lang w:eastAsia="zh-CN"/>
        </w:rPr>
        <w:t>集团提供对话机制，寻求让员工采取更加负责任行为的解决方案，例如促进公差合理化举措，推广更环保的行为（远程工作、公共交通、拼车、低碳出行……）</w:t>
      </w:r>
    </w:p>
    <w:p w:rsidR="00F87AA5" w:rsidRDefault="006D2EEC">
      <w:pPr>
        <w:spacing w:before="288" w:line="295" w:lineRule="auto"/>
        <w:ind w:right="576"/>
        <w:rPr>
          <w:rFonts w:ascii="Verdana" w:hAnsi="Verdana"/>
          <w:color w:val="000000"/>
          <w:spacing w:val="-4"/>
          <w:sz w:val="19"/>
          <w:lang w:eastAsia="zh-CN"/>
        </w:rPr>
      </w:pPr>
      <w:r>
        <w:rPr>
          <w:rFonts w:ascii="Verdana" w:hAnsi="Verdana"/>
          <w:color w:val="000000"/>
          <w:spacing w:val="-3"/>
          <w:sz w:val="19"/>
          <w:lang w:eastAsia="zh-CN"/>
        </w:rPr>
        <w:t>根据本条序言开头所述的透明性对话原则，赛峰集团应宣传其在环境领域的</w:t>
      </w:r>
      <w:r>
        <w:rPr>
          <w:rFonts w:ascii="Verdana" w:hAnsi="Verdana"/>
          <w:color w:val="000000"/>
          <w:sz w:val="19"/>
          <w:lang w:eastAsia="zh-CN"/>
        </w:rPr>
        <w:t>行动、最佳实践和成果。</w:t>
      </w:r>
    </w:p>
    <w:p w:rsidR="00F87AA5" w:rsidRDefault="006D2EEC">
      <w:pPr>
        <w:numPr>
          <w:ilvl w:val="0"/>
          <w:numId w:val="16"/>
        </w:numPr>
        <w:tabs>
          <w:tab w:val="decimal" w:pos="576"/>
        </w:tabs>
        <w:spacing w:before="288" w:line="297" w:lineRule="auto"/>
        <w:ind w:left="0" w:right="576" w:firstLine="72"/>
        <w:jc w:val="left"/>
        <w:rPr>
          <w:rFonts w:ascii="Tahoma" w:hAnsi="Tahoma"/>
          <w:b/>
          <w:color w:val="000000"/>
          <w:spacing w:val="8"/>
          <w:sz w:val="19"/>
          <w:lang w:eastAsia="zh-CN"/>
        </w:rPr>
      </w:pPr>
      <w:r>
        <w:rPr>
          <w:rFonts w:ascii="Tahoma" w:hAnsi="Tahoma"/>
          <w:b/>
          <w:color w:val="000000"/>
          <w:spacing w:val="8"/>
          <w:sz w:val="19"/>
          <w:lang w:eastAsia="zh-CN"/>
        </w:rPr>
        <w:t>关注企业活动对入驻地区的影响</w:t>
      </w:r>
    </w:p>
    <w:p w:rsidR="00F87AA5" w:rsidRDefault="006D2EEC">
      <w:pPr>
        <w:spacing w:before="288" w:line="295" w:lineRule="auto"/>
        <w:ind w:right="576"/>
        <w:jc w:val="left"/>
        <w:rPr>
          <w:rFonts w:ascii="Verdana" w:hAnsi="Verdana"/>
          <w:color w:val="000000"/>
          <w:spacing w:val="-4"/>
          <w:sz w:val="19"/>
          <w:lang w:eastAsia="zh-CN"/>
        </w:rPr>
      </w:pPr>
      <w:r>
        <w:rPr>
          <w:rFonts w:ascii="Verdana" w:hAnsi="Verdana"/>
          <w:color w:val="000000"/>
          <w:spacing w:val="-4"/>
          <w:sz w:val="19"/>
          <w:lang w:eastAsia="zh-CN"/>
        </w:rPr>
        <w:t>赛峰集团推动当地就业人口的就业和培训，从而推动</w:t>
      </w:r>
      <w:r>
        <w:rPr>
          <w:rFonts w:ascii="Verdana" w:hAnsi="Verdana"/>
          <w:color w:val="000000"/>
          <w:sz w:val="19"/>
          <w:lang w:eastAsia="zh-CN"/>
        </w:rPr>
        <w:t>集团入驻地区的经济和社会发展。</w:t>
      </w:r>
    </w:p>
    <w:p w:rsidR="00F87AA5" w:rsidRDefault="006D2EEC">
      <w:pPr>
        <w:spacing w:before="288" w:line="295" w:lineRule="auto"/>
        <w:ind w:right="576"/>
        <w:jc w:val="left"/>
        <w:rPr>
          <w:rFonts w:ascii="Verdana" w:hAnsi="Verdana"/>
          <w:color w:val="000000"/>
          <w:spacing w:val="-3"/>
          <w:sz w:val="19"/>
          <w:lang w:eastAsia="zh-CN"/>
        </w:rPr>
      </w:pPr>
      <w:r>
        <w:rPr>
          <w:rFonts w:ascii="Verdana" w:hAnsi="Verdana"/>
          <w:color w:val="000000"/>
          <w:spacing w:val="-3"/>
          <w:sz w:val="19"/>
          <w:lang w:eastAsia="zh-CN"/>
        </w:rPr>
        <w:t>因此，在其入驻的每一个国家，赛峰集团</w:t>
      </w:r>
      <w:r>
        <w:rPr>
          <w:rFonts w:ascii="Verdana" w:hAnsi="Verdana"/>
          <w:color w:val="000000"/>
          <w:sz w:val="19"/>
          <w:lang w:eastAsia="zh-CN"/>
        </w:rPr>
        <w:t>优先把可用岗位赋予当地的人力资源并尽力发展本地整合。</w:t>
      </w:r>
    </w:p>
    <w:p w:rsidR="00F87AA5" w:rsidRDefault="006D2EEC">
      <w:pPr>
        <w:spacing w:before="216" w:after="324" w:line="292" w:lineRule="auto"/>
        <w:ind w:right="576"/>
        <w:jc w:val="left"/>
        <w:rPr>
          <w:rFonts w:ascii="Verdana" w:hAnsi="Verdana"/>
          <w:color w:val="000000"/>
          <w:spacing w:val="-2"/>
          <w:sz w:val="19"/>
          <w:lang w:eastAsia="zh-CN"/>
        </w:rPr>
      </w:pPr>
      <w:r>
        <w:rPr>
          <w:rFonts w:ascii="Verdana" w:hAnsi="Verdana"/>
          <w:color w:val="000000"/>
          <w:spacing w:val="-2"/>
          <w:sz w:val="19"/>
          <w:lang w:eastAsia="zh-CN"/>
        </w:rPr>
        <w:t>业务有变动的，赛峰集团承诺事先通知当地和国家权力部门，并与之合作以更好地顾及当地利益。</w:t>
      </w:r>
    </w:p>
    <w:p w:rsidR="006D2EEC" w:rsidRPr="006D2EEC" w:rsidRDefault="006D2EEC" w:rsidP="006D2EEC">
      <w:pPr>
        <w:numPr>
          <w:ilvl w:val="0"/>
          <w:numId w:val="16"/>
        </w:numPr>
        <w:tabs>
          <w:tab w:val="decimal" w:pos="432"/>
        </w:tabs>
        <w:spacing w:line="590" w:lineRule="auto"/>
        <w:ind w:right="36" w:hanging="578"/>
        <w:jc w:val="left"/>
        <w:rPr>
          <w:rFonts w:ascii="Tahoma" w:hAnsi="Tahoma"/>
          <w:b/>
          <w:color w:val="000000"/>
          <w:spacing w:val="11"/>
          <w:sz w:val="19"/>
          <w:lang w:eastAsia="zh-CN"/>
        </w:rPr>
      </w:pPr>
      <w:r>
        <w:rPr>
          <w:rFonts w:ascii="Tahoma" w:hAnsi="Tahoma"/>
          <w:b/>
          <w:color w:val="000000"/>
          <w:spacing w:val="8"/>
          <w:sz w:val="19"/>
          <w:lang w:eastAsia="zh-CN"/>
        </w:rPr>
        <w:t xml:space="preserve">协议的宣传、实施与监测 </w:t>
      </w:r>
    </w:p>
    <w:p w:rsidR="006D2EEC" w:rsidRDefault="006D2EEC" w:rsidP="006D2EEC">
      <w:pPr>
        <w:tabs>
          <w:tab w:val="decimal" w:pos="360"/>
          <w:tab w:val="decimal" w:pos="432"/>
        </w:tabs>
        <w:spacing w:line="590" w:lineRule="auto"/>
        <w:ind w:left="142" w:right="36"/>
        <w:jc w:val="left"/>
        <w:rPr>
          <w:rFonts w:ascii="Verdana" w:hAnsi="Verdana"/>
          <w:color w:val="000000"/>
          <w:spacing w:val="-2"/>
          <w:sz w:val="19"/>
          <w:lang w:eastAsia="zh-CN"/>
        </w:rPr>
      </w:pPr>
      <w:r>
        <w:rPr>
          <w:rFonts w:ascii="Tahoma" w:hAnsi="Tahoma"/>
          <w:color w:val="000000"/>
          <w:spacing w:val="8"/>
          <w:sz w:val="19"/>
          <w:lang w:eastAsia="zh-CN"/>
        </w:rPr>
        <w:t>协议双方</w:t>
      </w:r>
      <w:r>
        <w:rPr>
          <w:rFonts w:ascii="Verdana" w:hAnsi="Verdana"/>
          <w:color w:val="000000"/>
          <w:spacing w:val="-2"/>
          <w:sz w:val="19"/>
          <w:lang w:eastAsia="zh-CN"/>
        </w:rPr>
        <w:t>负责共同监督本协议的顺利执行。</w:t>
      </w:r>
    </w:p>
    <w:p w:rsidR="00AA4ED4" w:rsidRDefault="00AA4ED4" w:rsidP="006D2EEC">
      <w:pPr>
        <w:tabs>
          <w:tab w:val="decimal" w:pos="360"/>
          <w:tab w:val="decimal" w:pos="432"/>
        </w:tabs>
        <w:spacing w:line="590" w:lineRule="auto"/>
        <w:ind w:left="142" w:right="36"/>
        <w:jc w:val="left"/>
        <w:rPr>
          <w:rFonts w:ascii="Verdana" w:hAnsi="Verdana"/>
          <w:color w:val="000000"/>
          <w:spacing w:val="-2"/>
          <w:sz w:val="19"/>
          <w:lang w:eastAsia="zh-CN"/>
        </w:rPr>
      </w:pPr>
    </w:p>
    <w:p w:rsidR="00AA4ED4" w:rsidRDefault="00AA4ED4" w:rsidP="006D2EEC">
      <w:pPr>
        <w:tabs>
          <w:tab w:val="decimal" w:pos="360"/>
          <w:tab w:val="decimal" w:pos="432"/>
        </w:tabs>
        <w:spacing w:line="590" w:lineRule="auto"/>
        <w:ind w:left="142" w:right="36"/>
        <w:jc w:val="left"/>
        <w:rPr>
          <w:rFonts w:ascii="Verdana" w:hAnsi="Verdana"/>
          <w:color w:val="000000"/>
          <w:spacing w:val="-2"/>
          <w:sz w:val="19"/>
          <w:lang w:eastAsia="zh-CN"/>
        </w:rPr>
      </w:pPr>
    </w:p>
    <w:p w:rsidR="00AA4ED4" w:rsidRDefault="00AA4ED4" w:rsidP="006D2EEC">
      <w:pPr>
        <w:tabs>
          <w:tab w:val="decimal" w:pos="360"/>
          <w:tab w:val="decimal" w:pos="432"/>
        </w:tabs>
        <w:spacing w:line="590" w:lineRule="auto"/>
        <w:ind w:left="142" w:right="36"/>
        <w:jc w:val="left"/>
        <w:rPr>
          <w:rFonts w:ascii="Tahoma" w:hAnsi="Tahoma"/>
          <w:b/>
          <w:color w:val="000000"/>
          <w:spacing w:val="11"/>
          <w:sz w:val="19"/>
          <w:lang w:eastAsia="zh-CN"/>
        </w:rPr>
      </w:pPr>
    </w:p>
    <w:p w:rsidR="006D2EEC" w:rsidRDefault="006D2EEC" w:rsidP="006D2EEC">
      <w:pPr>
        <w:spacing w:before="216" w:after="324" w:line="292" w:lineRule="auto"/>
        <w:ind w:right="576"/>
        <w:jc w:val="left"/>
        <w:rPr>
          <w:rFonts w:ascii="Verdana" w:hAnsi="Verdana"/>
          <w:color w:val="000000"/>
          <w:spacing w:val="-1"/>
          <w:sz w:val="19"/>
          <w:lang w:eastAsia="zh-CN"/>
        </w:rPr>
      </w:pPr>
      <w:r>
        <w:rPr>
          <w:rFonts w:ascii="Arial" w:hAnsi="Arial"/>
          <w:i/>
          <w:color w:val="000000"/>
          <w:spacing w:val="4"/>
          <w:sz w:val="15"/>
          <w:lang w:eastAsia="zh-CN"/>
        </w:rPr>
        <w:t>劳动条件、企业社会责任及可持续发展全球框架协议</w:t>
      </w:r>
      <w:r w:rsidR="00AA4ED4">
        <w:rPr>
          <w:rFonts w:ascii="Arial" w:hAnsi="Arial" w:hint="eastAsia"/>
          <w:i/>
          <w:color w:val="000000"/>
          <w:spacing w:val="4"/>
          <w:sz w:val="15"/>
          <w:lang w:eastAsia="zh-CN"/>
        </w:rPr>
        <w:t xml:space="preserve">                                                                                                                   </w:t>
      </w:r>
      <w:r>
        <w:rPr>
          <w:rFonts w:ascii="Arial" w:hAnsi="Arial"/>
          <w:i/>
          <w:color w:val="000000"/>
          <w:spacing w:val="4"/>
          <w:sz w:val="15"/>
          <w:lang w:eastAsia="zh-CN"/>
        </w:rPr>
        <w:tab/>
      </w:r>
      <w:r w:rsidRPr="00590783">
        <w:rPr>
          <w:rFonts w:ascii="Arial" w:hAnsi="Arial"/>
          <w:i/>
          <w:color w:val="000000"/>
          <w:spacing w:val="4"/>
          <w:sz w:val="15"/>
          <w:lang w:eastAsia="zh-CN"/>
        </w:rPr>
        <w:t>15</w:t>
      </w:r>
      <w:r>
        <w:rPr>
          <w:rFonts w:ascii="Arial" w:hAnsi="Arial"/>
          <w:i/>
          <w:color w:val="000000"/>
          <w:spacing w:val="4"/>
          <w:sz w:val="15"/>
          <w:lang w:eastAsia="zh-CN"/>
        </w:rPr>
        <w:t>/</w:t>
      </w:r>
      <w:r w:rsidRPr="00590783">
        <w:rPr>
          <w:rFonts w:ascii="Arial" w:hAnsi="Arial"/>
          <w:i/>
          <w:color w:val="000000"/>
          <w:spacing w:val="4"/>
          <w:sz w:val="15"/>
          <w:lang w:eastAsia="zh-CN"/>
        </w:rPr>
        <w:t>19</w:t>
      </w:r>
    </w:p>
    <w:p w:rsidR="00F87AA5" w:rsidRDefault="00F87AA5">
      <w:pPr>
        <w:rPr>
          <w:lang w:eastAsia="zh-CN"/>
        </w:rPr>
        <w:sectPr w:rsidR="00F87AA5">
          <w:pgSz w:w="11918" w:h="16854"/>
          <w:pgMar w:top="2260" w:right="729" w:bottom="207" w:left="789" w:header="720" w:footer="720" w:gutter="0"/>
          <w:cols w:space="720"/>
        </w:sectPr>
      </w:pPr>
    </w:p>
    <w:p w:rsidR="00F87AA5" w:rsidRDefault="006D2EEC" w:rsidP="00AA4ED4">
      <w:pPr>
        <w:spacing w:beforeLines="50" w:before="120" w:line="190" w:lineRule="auto"/>
        <w:ind w:left="142"/>
        <w:jc w:val="left"/>
        <w:rPr>
          <w:rFonts w:ascii="Tahoma" w:hAnsi="Tahoma"/>
          <w:b/>
          <w:color w:val="000000"/>
          <w:spacing w:val="-6"/>
          <w:sz w:val="20"/>
          <w:lang w:eastAsia="zh-CN"/>
        </w:rPr>
      </w:pPr>
      <w:r w:rsidRPr="00590783">
        <w:rPr>
          <w:rFonts w:ascii="Tahoma" w:hAnsi="Tahoma"/>
          <w:b/>
          <w:color w:val="000000"/>
          <w:spacing w:val="-6"/>
          <w:sz w:val="20"/>
          <w:lang w:eastAsia="zh-CN"/>
        </w:rPr>
        <w:lastRenderedPageBreak/>
        <w:t>16</w:t>
      </w:r>
      <w:r>
        <w:rPr>
          <w:rFonts w:ascii="Tahoma" w:hAnsi="Tahoma"/>
          <w:b/>
          <w:color w:val="000000"/>
          <w:spacing w:val="-6"/>
          <w:sz w:val="20"/>
          <w:lang w:eastAsia="zh-CN"/>
        </w:rPr>
        <w:t>.</w:t>
      </w:r>
      <w:r w:rsidRPr="00590783">
        <w:rPr>
          <w:rFonts w:ascii="Tahoma" w:hAnsi="Tahoma"/>
          <w:b/>
          <w:color w:val="000000"/>
          <w:spacing w:val="-6"/>
          <w:sz w:val="20"/>
          <w:lang w:eastAsia="zh-CN"/>
        </w:rPr>
        <w:t>1</w:t>
      </w:r>
      <w:r>
        <w:rPr>
          <w:rFonts w:ascii="Tahoma" w:hAnsi="Tahoma"/>
          <w:b/>
          <w:color w:val="000000"/>
          <w:spacing w:val="-6"/>
          <w:sz w:val="20"/>
          <w:lang w:eastAsia="zh-CN"/>
        </w:rPr>
        <w:t xml:space="preserve"> 宣传</w:t>
      </w:r>
    </w:p>
    <w:p w:rsidR="00F87AA5" w:rsidRDefault="006D2EEC">
      <w:pPr>
        <w:spacing w:before="324" w:line="295" w:lineRule="auto"/>
        <w:ind w:left="144" w:right="504"/>
        <w:jc w:val="left"/>
        <w:rPr>
          <w:rFonts w:ascii="Verdana" w:hAnsi="Verdana"/>
          <w:color w:val="000000"/>
          <w:spacing w:val="-4"/>
          <w:sz w:val="19"/>
          <w:lang w:eastAsia="zh-CN"/>
        </w:rPr>
      </w:pPr>
      <w:r>
        <w:rPr>
          <w:rFonts w:ascii="Verdana" w:hAnsi="Verdana"/>
          <w:color w:val="000000"/>
          <w:spacing w:val="-3"/>
          <w:sz w:val="19"/>
          <w:lang w:eastAsia="zh-CN"/>
        </w:rPr>
        <w:t>签字双方约定，借助各自的宣传媒介让集团员工了解本协议。</w:t>
      </w:r>
    </w:p>
    <w:p w:rsidR="00F87AA5" w:rsidRDefault="006D2EEC">
      <w:pPr>
        <w:spacing w:before="288" w:line="295" w:lineRule="auto"/>
        <w:ind w:left="144" w:right="504"/>
        <w:rPr>
          <w:rFonts w:ascii="Verdana" w:hAnsi="Verdana"/>
          <w:color w:val="000000"/>
          <w:spacing w:val="-4"/>
          <w:sz w:val="19"/>
          <w:lang w:eastAsia="zh-CN"/>
        </w:rPr>
      </w:pPr>
      <w:r>
        <w:rPr>
          <w:rFonts w:ascii="Verdana" w:hAnsi="Verdana"/>
          <w:color w:val="000000"/>
          <w:spacing w:val="-3"/>
          <w:sz w:val="19"/>
          <w:lang w:eastAsia="zh-CN"/>
        </w:rPr>
        <w:t>本协议一经生效，全球贸易劳工联盟和赛峰集团通过最恰当的宣传方式推动双方共同签署。该宣传涉及本协议适用范围内各公司、供应商以及分包商的所有员工、选举产生的员工代表或工会组织。</w:t>
      </w:r>
    </w:p>
    <w:p w:rsidR="00F87AA5" w:rsidRDefault="006D2EEC">
      <w:pPr>
        <w:spacing w:before="288" w:line="292" w:lineRule="auto"/>
        <w:ind w:left="144" w:right="504"/>
        <w:jc w:val="left"/>
        <w:rPr>
          <w:rFonts w:ascii="Verdana" w:hAnsi="Verdana"/>
          <w:color w:val="000000"/>
          <w:spacing w:val="-1"/>
          <w:sz w:val="19"/>
          <w:lang w:eastAsia="zh-CN"/>
        </w:rPr>
      </w:pPr>
      <w:r>
        <w:rPr>
          <w:rFonts w:ascii="Verdana" w:hAnsi="Verdana"/>
          <w:color w:val="000000"/>
          <w:spacing w:val="-1"/>
          <w:sz w:val="19"/>
          <w:lang w:eastAsia="zh-CN"/>
        </w:rPr>
        <w:t>本协议签署后三个月内，对本协议的推广和部署条件予以重点关注。尤其体现为：</w:t>
      </w:r>
    </w:p>
    <w:p w:rsidR="00F87AA5" w:rsidRDefault="006D2EEC" w:rsidP="006D2EEC">
      <w:pPr>
        <w:numPr>
          <w:ilvl w:val="0"/>
          <w:numId w:val="27"/>
        </w:numPr>
        <w:tabs>
          <w:tab w:val="decimal" w:pos="432"/>
          <w:tab w:val="decimal" w:pos="936"/>
        </w:tabs>
        <w:spacing w:before="36" w:line="292" w:lineRule="auto"/>
        <w:ind w:right="504"/>
        <w:jc w:val="left"/>
        <w:rPr>
          <w:rFonts w:ascii="Verdana" w:hAnsi="Verdana"/>
          <w:color w:val="000000"/>
          <w:spacing w:val="-2"/>
          <w:sz w:val="19"/>
          <w:lang w:eastAsia="zh-CN"/>
        </w:rPr>
      </w:pPr>
      <w:r>
        <w:rPr>
          <w:rFonts w:ascii="Verdana" w:hAnsi="Verdana"/>
          <w:color w:val="000000"/>
          <w:spacing w:val="-2"/>
          <w:sz w:val="19"/>
          <w:lang w:eastAsia="zh-CN"/>
        </w:rPr>
        <w:t>翻译成赛峰集团已入驻且员工超过</w:t>
      </w:r>
      <w:r w:rsidRPr="00590783">
        <w:rPr>
          <w:rFonts w:ascii="Verdana" w:hAnsi="Verdana"/>
          <w:color w:val="000000"/>
          <w:spacing w:val="-2"/>
          <w:sz w:val="19"/>
          <w:lang w:eastAsia="zh-CN"/>
        </w:rPr>
        <w:t>50</w:t>
      </w:r>
      <w:r>
        <w:rPr>
          <w:rFonts w:ascii="Verdana" w:hAnsi="Verdana"/>
          <w:color w:val="000000"/>
          <w:spacing w:val="-2"/>
          <w:sz w:val="19"/>
          <w:lang w:eastAsia="zh-CN"/>
        </w:rPr>
        <w:t>人的所有国家的语言</w:t>
      </w:r>
      <w:r>
        <w:rPr>
          <w:rFonts w:ascii="Verdana" w:hAnsi="Verdana"/>
          <w:color w:val="000000"/>
          <w:sz w:val="19"/>
          <w:lang w:eastAsia="zh-CN"/>
        </w:rPr>
        <w:t>；</w:t>
      </w:r>
    </w:p>
    <w:p w:rsidR="00F87AA5" w:rsidRDefault="006D2EEC" w:rsidP="006D2EEC">
      <w:pPr>
        <w:numPr>
          <w:ilvl w:val="0"/>
          <w:numId w:val="27"/>
        </w:numPr>
        <w:tabs>
          <w:tab w:val="decimal" w:pos="432"/>
          <w:tab w:val="decimal" w:pos="936"/>
        </w:tabs>
        <w:spacing w:line="290" w:lineRule="auto"/>
        <w:ind w:right="504"/>
        <w:jc w:val="left"/>
        <w:rPr>
          <w:rFonts w:ascii="Verdana" w:hAnsi="Verdana"/>
          <w:color w:val="000000"/>
          <w:spacing w:val="-2"/>
          <w:sz w:val="19"/>
          <w:lang w:eastAsia="zh-CN"/>
        </w:rPr>
      </w:pPr>
      <w:r>
        <w:rPr>
          <w:rFonts w:ascii="Verdana" w:hAnsi="Verdana"/>
          <w:color w:val="000000"/>
          <w:spacing w:val="-2"/>
          <w:sz w:val="19"/>
          <w:lang w:eastAsia="zh-CN"/>
        </w:rPr>
        <w:t>草拟并向各个主管和人力资源部门传布本协议的情况说明书；</w:t>
      </w:r>
    </w:p>
    <w:p w:rsidR="00F87AA5" w:rsidRDefault="006D2EEC" w:rsidP="006D2EEC">
      <w:pPr>
        <w:numPr>
          <w:ilvl w:val="0"/>
          <w:numId w:val="27"/>
        </w:numPr>
        <w:tabs>
          <w:tab w:val="decimal" w:pos="432"/>
          <w:tab w:val="decimal" w:pos="936"/>
        </w:tabs>
        <w:spacing w:before="36" w:line="297" w:lineRule="auto"/>
        <w:ind w:right="504"/>
        <w:jc w:val="left"/>
        <w:rPr>
          <w:rFonts w:ascii="Verdana" w:hAnsi="Verdana"/>
          <w:color w:val="000000"/>
          <w:spacing w:val="-4"/>
          <w:sz w:val="19"/>
          <w:lang w:eastAsia="zh-CN"/>
        </w:rPr>
      </w:pPr>
      <w:r>
        <w:rPr>
          <w:rFonts w:ascii="Verdana" w:hAnsi="Verdana"/>
          <w:color w:val="000000"/>
          <w:spacing w:val="-3"/>
          <w:sz w:val="19"/>
          <w:lang w:eastAsia="zh-CN"/>
        </w:rPr>
        <w:t>草拟并在内网上向经理和员工公布辅助内容，突显本协议的主要条款；</w:t>
      </w:r>
    </w:p>
    <w:p w:rsidR="00F87AA5" w:rsidRDefault="006D2EEC" w:rsidP="006D2EEC">
      <w:pPr>
        <w:numPr>
          <w:ilvl w:val="0"/>
          <w:numId w:val="27"/>
        </w:numPr>
        <w:tabs>
          <w:tab w:val="decimal" w:pos="432"/>
          <w:tab w:val="decimal" w:pos="936"/>
        </w:tabs>
        <w:spacing w:line="295" w:lineRule="auto"/>
        <w:ind w:right="504"/>
        <w:jc w:val="left"/>
        <w:rPr>
          <w:rFonts w:ascii="Verdana" w:hAnsi="Verdana"/>
          <w:color w:val="000000"/>
          <w:spacing w:val="-1"/>
          <w:sz w:val="19"/>
          <w:lang w:eastAsia="zh-CN"/>
        </w:rPr>
      </w:pPr>
      <w:r>
        <w:rPr>
          <w:rFonts w:ascii="Verdana" w:hAnsi="Verdana"/>
          <w:color w:val="000000"/>
          <w:spacing w:val="-1"/>
          <w:sz w:val="19"/>
          <w:lang w:eastAsia="zh-CN"/>
        </w:rPr>
        <w:t>将本协议中涉及供应商和分包商的承诺纳入《负责任采购宪章》，以让他们了解其内容。</w:t>
      </w:r>
    </w:p>
    <w:p w:rsidR="00F87AA5" w:rsidRDefault="006D2EEC">
      <w:pPr>
        <w:spacing w:before="288" w:line="295" w:lineRule="auto"/>
        <w:ind w:left="144" w:right="504"/>
        <w:rPr>
          <w:rFonts w:ascii="Verdana" w:hAnsi="Verdana"/>
          <w:color w:val="000000"/>
          <w:spacing w:val="-2"/>
          <w:sz w:val="19"/>
          <w:lang w:eastAsia="zh-CN"/>
        </w:rPr>
      </w:pPr>
      <w:r>
        <w:rPr>
          <w:rFonts w:ascii="Verdana" w:hAnsi="Verdana"/>
          <w:color w:val="000000"/>
          <w:spacing w:val="-4"/>
          <w:sz w:val="19"/>
          <w:lang w:eastAsia="zh-CN"/>
        </w:rPr>
        <w:t>本协议还应在签字双方的官方网站上公示。另外，赛峰集团和全球贸易劳工联盟的管理层都应在各个国家确认便于监测协议实施的本地联系方式。</w:t>
      </w:r>
    </w:p>
    <w:p w:rsidR="00F87AA5" w:rsidRDefault="006D2EEC">
      <w:pPr>
        <w:spacing w:before="324" w:line="204" w:lineRule="auto"/>
        <w:ind w:left="144"/>
        <w:jc w:val="left"/>
        <w:rPr>
          <w:rFonts w:ascii="Tahoma" w:hAnsi="Tahoma"/>
          <w:b/>
          <w:color w:val="000000"/>
          <w:spacing w:val="-9"/>
          <w:sz w:val="20"/>
          <w:lang w:eastAsia="zh-CN"/>
        </w:rPr>
      </w:pPr>
      <w:r w:rsidRPr="00590783">
        <w:rPr>
          <w:rFonts w:ascii="Tahoma" w:hAnsi="Tahoma"/>
          <w:b/>
          <w:color w:val="000000"/>
          <w:spacing w:val="-9"/>
          <w:sz w:val="20"/>
          <w:lang w:eastAsia="zh-CN"/>
        </w:rPr>
        <w:t>16</w:t>
      </w:r>
      <w:r>
        <w:rPr>
          <w:rFonts w:ascii="Tahoma" w:hAnsi="Tahoma"/>
          <w:b/>
          <w:color w:val="000000"/>
          <w:spacing w:val="-9"/>
          <w:sz w:val="20"/>
          <w:lang w:eastAsia="zh-CN"/>
        </w:rPr>
        <w:t>.</w:t>
      </w:r>
      <w:r w:rsidRPr="00590783">
        <w:rPr>
          <w:rFonts w:ascii="Tahoma" w:hAnsi="Tahoma"/>
          <w:b/>
          <w:color w:val="000000"/>
          <w:spacing w:val="-9"/>
          <w:sz w:val="20"/>
          <w:lang w:eastAsia="zh-CN"/>
        </w:rPr>
        <w:t>2</w:t>
      </w:r>
      <w:r>
        <w:rPr>
          <w:rFonts w:ascii="Tahoma" w:hAnsi="Tahoma"/>
          <w:b/>
          <w:color w:val="000000"/>
          <w:spacing w:val="-9"/>
          <w:sz w:val="20"/>
          <w:lang w:eastAsia="zh-CN"/>
        </w:rPr>
        <w:t xml:space="preserve"> 监测方式与执行记录</w:t>
      </w:r>
    </w:p>
    <w:p w:rsidR="00F87AA5" w:rsidRDefault="006D2EEC" w:rsidP="00AA4ED4">
      <w:pPr>
        <w:spacing w:before="324" w:line="295" w:lineRule="auto"/>
        <w:ind w:firstLineChars="100" w:firstLine="189"/>
        <w:rPr>
          <w:rFonts w:ascii="Verdana" w:hAnsi="Verdana"/>
          <w:color w:val="000000"/>
          <w:spacing w:val="-1"/>
          <w:sz w:val="19"/>
          <w:lang w:eastAsia="zh-CN"/>
        </w:rPr>
      </w:pPr>
      <w:r>
        <w:rPr>
          <w:rFonts w:ascii="Verdana" w:hAnsi="Verdana"/>
          <w:color w:val="000000"/>
          <w:spacing w:val="-1"/>
          <w:sz w:val="19"/>
          <w:lang w:eastAsia="zh-CN"/>
        </w:rPr>
        <w:t>本协议是对集团社会活动的巩固和延伸。其目的不是替代或干扰本地、国家或欧洲层面执行的对话或谈判措施。</w:t>
      </w:r>
    </w:p>
    <w:p w:rsidR="00F87AA5" w:rsidRDefault="006D2EEC">
      <w:pPr>
        <w:spacing w:before="288" w:line="295" w:lineRule="auto"/>
        <w:ind w:left="144" w:right="504" w:firstLine="72"/>
        <w:rPr>
          <w:rFonts w:ascii="Verdana" w:hAnsi="Verdana"/>
          <w:color w:val="000000"/>
          <w:spacing w:val="-4"/>
          <w:sz w:val="19"/>
          <w:lang w:eastAsia="zh-CN"/>
        </w:rPr>
      </w:pPr>
      <w:r>
        <w:rPr>
          <w:rFonts w:ascii="Verdana" w:hAnsi="Verdana"/>
          <w:color w:val="000000"/>
          <w:spacing w:val="-5"/>
          <w:sz w:val="19"/>
          <w:lang w:eastAsia="zh-CN"/>
        </w:rPr>
        <w:t>本协议的监督由管理层代表主持的全球监测委员会负责，该委员会由全球贸易劳工联盟附属工会指定的代表组成，具体分布如下：</w:t>
      </w:r>
    </w:p>
    <w:p w:rsidR="00F87AA5" w:rsidRDefault="006D2EEC" w:rsidP="006D2EEC">
      <w:pPr>
        <w:numPr>
          <w:ilvl w:val="0"/>
          <w:numId w:val="28"/>
        </w:numPr>
        <w:tabs>
          <w:tab w:val="decimal" w:pos="432"/>
          <w:tab w:val="decimal" w:pos="936"/>
        </w:tabs>
        <w:spacing w:before="72" w:line="211" w:lineRule="auto"/>
        <w:jc w:val="left"/>
        <w:rPr>
          <w:rFonts w:ascii="Verdana" w:hAnsi="Verdana"/>
          <w:color w:val="000000"/>
          <w:spacing w:val="10"/>
          <w:sz w:val="19"/>
          <w:lang w:eastAsia="zh-CN"/>
        </w:rPr>
      </w:pPr>
      <w:r w:rsidRPr="00590783">
        <w:rPr>
          <w:rFonts w:ascii="Verdana" w:hAnsi="Verdana"/>
          <w:color w:val="000000"/>
          <w:spacing w:val="10"/>
          <w:sz w:val="19"/>
          <w:lang w:eastAsia="zh-CN"/>
        </w:rPr>
        <w:t>1</w:t>
      </w:r>
      <w:r>
        <w:rPr>
          <w:rFonts w:ascii="Verdana" w:hAnsi="Verdana"/>
          <w:color w:val="000000"/>
          <w:spacing w:val="10"/>
          <w:sz w:val="19"/>
          <w:lang w:eastAsia="zh-CN"/>
        </w:rPr>
        <w:t>名全球贸易劳工联盟代表</w:t>
      </w:r>
    </w:p>
    <w:p w:rsidR="00F87AA5" w:rsidRDefault="00AA4ED4" w:rsidP="006D2EEC">
      <w:pPr>
        <w:numPr>
          <w:ilvl w:val="0"/>
          <w:numId w:val="28"/>
        </w:numPr>
        <w:tabs>
          <w:tab w:val="decimal" w:pos="360"/>
          <w:tab w:val="decimal" w:pos="864"/>
        </w:tabs>
        <w:spacing w:before="72" w:line="206" w:lineRule="auto"/>
        <w:jc w:val="left"/>
        <w:rPr>
          <w:rFonts w:ascii="Verdana" w:hAnsi="Verdana"/>
          <w:color w:val="000000"/>
          <w:sz w:val="19"/>
        </w:rPr>
      </w:pPr>
      <w:r>
        <w:rPr>
          <w:rFonts w:ascii="Verdana" w:hAnsi="Verdana" w:hint="eastAsia"/>
          <w:color w:val="000000"/>
          <w:sz w:val="19"/>
          <w:lang w:eastAsia="zh-CN"/>
        </w:rPr>
        <w:t xml:space="preserve"> </w:t>
      </w:r>
      <w:r w:rsidR="006D2EEC" w:rsidRPr="00590783">
        <w:rPr>
          <w:rFonts w:ascii="Verdana" w:hAnsi="Verdana"/>
          <w:color w:val="000000"/>
          <w:sz w:val="19"/>
        </w:rPr>
        <w:t>4</w:t>
      </w:r>
      <w:r w:rsidR="006D2EEC">
        <w:rPr>
          <w:rFonts w:ascii="Verdana" w:hAnsi="Verdana"/>
          <w:color w:val="000000"/>
          <w:sz w:val="19"/>
        </w:rPr>
        <w:t>名法国代表</w:t>
      </w:r>
    </w:p>
    <w:p w:rsidR="00F87AA5" w:rsidRDefault="006D2EEC" w:rsidP="006D2EEC">
      <w:pPr>
        <w:numPr>
          <w:ilvl w:val="0"/>
          <w:numId w:val="28"/>
        </w:numPr>
        <w:tabs>
          <w:tab w:val="decimal" w:pos="432"/>
          <w:tab w:val="decimal" w:pos="936"/>
        </w:tabs>
        <w:spacing w:before="72"/>
        <w:jc w:val="left"/>
        <w:rPr>
          <w:rFonts w:ascii="Verdana" w:hAnsi="Verdana"/>
          <w:color w:val="000000"/>
          <w:spacing w:val="12"/>
          <w:sz w:val="19"/>
        </w:rPr>
      </w:pPr>
      <w:r w:rsidRPr="00590783">
        <w:rPr>
          <w:rFonts w:ascii="Verdana" w:hAnsi="Verdana"/>
          <w:color w:val="000000"/>
          <w:spacing w:val="12"/>
          <w:sz w:val="19"/>
        </w:rPr>
        <w:t>1</w:t>
      </w:r>
      <w:r>
        <w:rPr>
          <w:rFonts w:ascii="Verdana" w:hAnsi="Verdana"/>
          <w:color w:val="000000"/>
          <w:spacing w:val="12"/>
          <w:sz w:val="19"/>
        </w:rPr>
        <w:t>名欧洲其他地区代表</w:t>
      </w:r>
    </w:p>
    <w:p w:rsidR="00F87AA5" w:rsidRDefault="006D2EEC" w:rsidP="006D2EEC">
      <w:pPr>
        <w:numPr>
          <w:ilvl w:val="0"/>
          <w:numId w:val="28"/>
        </w:numPr>
        <w:tabs>
          <w:tab w:val="decimal" w:pos="432"/>
          <w:tab w:val="decimal" w:pos="936"/>
        </w:tabs>
        <w:spacing w:before="72"/>
        <w:jc w:val="left"/>
        <w:rPr>
          <w:rFonts w:ascii="Verdana" w:hAnsi="Verdana"/>
          <w:color w:val="000000"/>
          <w:spacing w:val="14"/>
          <w:sz w:val="19"/>
        </w:rPr>
      </w:pPr>
      <w:r w:rsidRPr="00590783">
        <w:rPr>
          <w:rFonts w:ascii="Verdana" w:hAnsi="Verdana"/>
          <w:color w:val="000000"/>
          <w:spacing w:val="14"/>
          <w:sz w:val="19"/>
        </w:rPr>
        <w:t>2</w:t>
      </w:r>
      <w:r>
        <w:rPr>
          <w:rFonts w:ascii="Verdana" w:hAnsi="Verdana"/>
          <w:color w:val="000000"/>
          <w:spacing w:val="14"/>
          <w:sz w:val="19"/>
        </w:rPr>
        <w:t>名美洲代表</w:t>
      </w:r>
    </w:p>
    <w:p w:rsidR="00F87AA5" w:rsidRDefault="006D2EEC" w:rsidP="006D2EEC">
      <w:pPr>
        <w:numPr>
          <w:ilvl w:val="0"/>
          <w:numId w:val="28"/>
        </w:numPr>
        <w:tabs>
          <w:tab w:val="decimal" w:pos="432"/>
          <w:tab w:val="decimal" w:pos="936"/>
        </w:tabs>
        <w:spacing w:before="72"/>
        <w:jc w:val="left"/>
        <w:rPr>
          <w:rFonts w:ascii="Verdana" w:hAnsi="Verdana"/>
          <w:color w:val="000000"/>
          <w:spacing w:val="16"/>
          <w:sz w:val="19"/>
        </w:rPr>
      </w:pPr>
      <w:r w:rsidRPr="00590783">
        <w:rPr>
          <w:rFonts w:ascii="Verdana" w:hAnsi="Verdana"/>
          <w:color w:val="000000"/>
          <w:spacing w:val="16"/>
          <w:sz w:val="19"/>
        </w:rPr>
        <w:t>1</w:t>
      </w:r>
      <w:r>
        <w:rPr>
          <w:rFonts w:ascii="Verdana" w:hAnsi="Verdana"/>
          <w:color w:val="000000"/>
          <w:spacing w:val="16"/>
          <w:sz w:val="19"/>
        </w:rPr>
        <w:t>名非洲代表</w:t>
      </w:r>
    </w:p>
    <w:p w:rsidR="00F87AA5" w:rsidRDefault="006D2EEC" w:rsidP="006D2EEC">
      <w:pPr>
        <w:numPr>
          <w:ilvl w:val="0"/>
          <w:numId w:val="28"/>
        </w:numPr>
        <w:tabs>
          <w:tab w:val="decimal" w:pos="432"/>
          <w:tab w:val="decimal" w:pos="936"/>
        </w:tabs>
        <w:spacing w:before="72" w:line="213" w:lineRule="auto"/>
        <w:jc w:val="left"/>
        <w:rPr>
          <w:rFonts w:ascii="Verdana" w:hAnsi="Verdana"/>
          <w:color w:val="000000"/>
          <w:spacing w:val="20"/>
          <w:sz w:val="19"/>
        </w:rPr>
      </w:pPr>
      <w:r w:rsidRPr="00590783">
        <w:rPr>
          <w:rFonts w:ascii="Verdana" w:hAnsi="Verdana"/>
          <w:color w:val="000000"/>
          <w:spacing w:val="20"/>
          <w:sz w:val="19"/>
        </w:rPr>
        <w:t>1</w:t>
      </w:r>
      <w:r>
        <w:rPr>
          <w:rFonts w:ascii="Verdana" w:hAnsi="Verdana"/>
          <w:color w:val="000000"/>
          <w:spacing w:val="20"/>
          <w:sz w:val="19"/>
        </w:rPr>
        <w:t>名亚洲代表</w:t>
      </w:r>
    </w:p>
    <w:p w:rsidR="00F87AA5" w:rsidRDefault="006D2EEC">
      <w:pPr>
        <w:spacing w:before="72" w:line="292" w:lineRule="auto"/>
        <w:ind w:left="144" w:right="504"/>
        <w:jc w:val="left"/>
        <w:rPr>
          <w:rFonts w:ascii="Verdana" w:hAnsi="Verdana"/>
          <w:color w:val="000000"/>
          <w:spacing w:val="-3"/>
          <w:sz w:val="19"/>
          <w:lang w:eastAsia="zh-CN"/>
        </w:rPr>
      </w:pPr>
      <w:r>
        <w:rPr>
          <w:rFonts w:ascii="Verdana" w:hAnsi="Verdana"/>
          <w:color w:val="000000"/>
          <w:spacing w:val="-2"/>
          <w:sz w:val="19"/>
          <w:lang w:eastAsia="zh-CN"/>
        </w:rPr>
        <w:t>上述代表人数为最低人数。赛峰集团在上述任一区域有重大发展的，其数目可以增加。</w:t>
      </w:r>
    </w:p>
    <w:p w:rsidR="00F87AA5" w:rsidRDefault="006D2EEC" w:rsidP="00AA4ED4">
      <w:pPr>
        <w:spacing w:line="295" w:lineRule="auto"/>
        <w:jc w:val="left"/>
        <w:rPr>
          <w:rFonts w:ascii="Verdana" w:hAnsi="Verdana"/>
          <w:color w:val="000000"/>
          <w:spacing w:val="-1"/>
          <w:sz w:val="19"/>
          <w:lang w:eastAsia="zh-CN"/>
        </w:rPr>
      </w:pPr>
      <w:r>
        <w:rPr>
          <w:rFonts w:ascii="Verdana" w:hAnsi="Verdana"/>
          <w:color w:val="000000"/>
          <w:spacing w:val="1"/>
          <w:sz w:val="19"/>
          <w:lang w:eastAsia="zh-CN"/>
        </w:rPr>
        <w:t>同样地，集团将采取必要措施使得代表可以暂时离开工作地</w:t>
      </w:r>
      <w:r>
        <w:rPr>
          <w:rFonts w:ascii="Verdana" w:hAnsi="Verdana"/>
          <w:color w:val="000000"/>
          <w:sz w:val="19"/>
          <w:lang w:eastAsia="zh-CN"/>
        </w:rPr>
        <w:t>以处理委员会事宜。此外，每名代表应确定委员会的当地联络人</w:t>
      </w:r>
      <w:r>
        <w:rPr>
          <w:rFonts w:ascii="Verdana" w:hAnsi="Verdana"/>
          <w:color w:val="000000"/>
          <w:sz w:val="19"/>
          <w:lang w:eastAsia="zh-CN"/>
        </w:rPr>
        <w:br/>
      </w:r>
      <w:r>
        <w:rPr>
          <w:rFonts w:ascii="Verdana" w:hAnsi="Verdana"/>
          <w:color w:val="000000"/>
          <w:spacing w:val="-1"/>
          <w:sz w:val="19"/>
          <w:lang w:eastAsia="zh-CN"/>
        </w:rPr>
        <w:t>以确保恰当代表和本协议在</w:t>
      </w:r>
    </w:p>
    <w:p w:rsidR="00AA4ED4" w:rsidRDefault="00AA4ED4" w:rsidP="00AA4ED4">
      <w:pPr>
        <w:spacing w:line="295" w:lineRule="auto"/>
        <w:jc w:val="left"/>
        <w:rPr>
          <w:rFonts w:ascii="Verdana" w:hAnsi="Verdana"/>
          <w:color w:val="000000"/>
          <w:spacing w:val="-1"/>
          <w:sz w:val="19"/>
          <w:lang w:eastAsia="zh-CN"/>
        </w:rPr>
      </w:pPr>
    </w:p>
    <w:p w:rsidR="00AA4ED4" w:rsidRDefault="00AA4ED4" w:rsidP="00AA4ED4">
      <w:pPr>
        <w:spacing w:line="295" w:lineRule="auto"/>
        <w:jc w:val="left"/>
        <w:rPr>
          <w:rFonts w:ascii="Verdana" w:hAnsi="Verdana"/>
          <w:color w:val="000000"/>
          <w:spacing w:val="-1"/>
          <w:sz w:val="19"/>
          <w:lang w:eastAsia="zh-CN"/>
        </w:rPr>
      </w:pPr>
    </w:p>
    <w:p w:rsidR="00AA4ED4" w:rsidRDefault="00AA4ED4" w:rsidP="00AA4ED4">
      <w:pPr>
        <w:spacing w:line="295" w:lineRule="auto"/>
        <w:jc w:val="left"/>
        <w:rPr>
          <w:rFonts w:ascii="Verdana" w:hAnsi="Verdana"/>
          <w:color w:val="000000"/>
          <w:spacing w:val="-1"/>
          <w:sz w:val="19"/>
          <w:lang w:eastAsia="zh-CN"/>
        </w:rPr>
      </w:pPr>
    </w:p>
    <w:p w:rsidR="00AA4ED4" w:rsidRDefault="00AA4ED4" w:rsidP="00AA4ED4">
      <w:pPr>
        <w:spacing w:line="295" w:lineRule="auto"/>
        <w:jc w:val="left"/>
        <w:rPr>
          <w:rFonts w:ascii="Verdana" w:hAnsi="Verdana"/>
          <w:color w:val="000000"/>
          <w:spacing w:val="1"/>
          <w:sz w:val="19"/>
          <w:lang w:eastAsia="zh-CN"/>
        </w:rPr>
      </w:pPr>
    </w:p>
    <w:p w:rsidR="00F87AA5" w:rsidRDefault="006D2EEC">
      <w:pPr>
        <w:tabs>
          <w:tab w:val="right" w:pos="10182"/>
        </w:tabs>
        <w:spacing w:before="180"/>
        <w:ind w:left="360"/>
        <w:jc w:val="left"/>
        <w:rPr>
          <w:rFonts w:ascii="Arial" w:hAnsi="Arial"/>
          <w:i/>
          <w:color w:val="000000"/>
          <w:spacing w:val="3"/>
          <w:sz w:val="15"/>
          <w:lang w:eastAsia="zh-CN"/>
        </w:rPr>
      </w:pPr>
      <w:r>
        <w:rPr>
          <w:rFonts w:ascii="Arial" w:hAnsi="Arial"/>
          <w:i/>
          <w:color w:val="000000"/>
          <w:spacing w:val="3"/>
          <w:sz w:val="15"/>
          <w:lang w:eastAsia="zh-CN"/>
        </w:rPr>
        <w:t>劳动条件、企业社会责任及可持续发展全球框架协议</w:t>
      </w:r>
      <w:r>
        <w:rPr>
          <w:rFonts w:ascii="Arial" w:hAnsi="Arial"/>
          <w:i/>
          <w:color w:val="000000"/>
          <w:spacing w:val="3"/>
          <w:sz w:val="15"/>
          <w:lang w:eastAsia="zh-CN"/>
        </w:rPr>
        <w:tab/>
      </w:r>
      <w:r w:rsidRPr="00590783">
        <w:rPr>
          <w:rFonts w:ascii="Arial" w:hAnsi="Arial"/>
          <w:i/>
          <w:color w:val="000000"/>
          <w:spacing w:val="3"/>
          <w:sz w:val="15"/>
          <w:lang w:eastAsia="zh-CN"/>
        </w:rPr>
        <w:t>16</w:t>
      </w:r>
      <w:r>
        <w:rPr>
          <w:rFonts w:ascii="Arial" w:hAnsi="Arial"/>
          <w:i/>
          <w:color w:val="000000"/>
          <w:spacing w:val="3"/>
          <w:sz w:val="15"/>
          <w:lang w:eastAsia="zh-CN"/>
        </w:rPr>
        <w:t>/</w:t>
      </w:r>
      <w:r w:rsidRPr="00590783">
        <w:rPr>
          <w:rFonts w:ascii="Arial" w:hAnsi="Arial"/>
          <w:i/>
          <w:color w:val="000000"/>
          <w:spacing w:val="3"/>
          <w:sz w:val="15"/>
          <w:lang w:eastAsia="zh-CN"/>
        </w:rPr>
        <w:t>19</w:t>
      </w:r>
    </w:p>
    <w:p w:rsidR="00F87AA5" w:rsidRDefault="00F87AA5">
      <w:pPr>
        <w:rPr>
          <w:lang w:eastAsia="zh-CN"/>
        </w:rPr>
        <w:sectPr w:rsidR="00F87AA5">
          <w:pgSz w:w="11918" w:h="16854"/>
          <w:pgMar w:top="2000" w:right="729" w:bottom="564" w:left="789" w:header="720" w:footer="720" w:gutter="0"/>
          <w:cols w:space="720"/>
        </w:sectPr>
      </w:pPr>
    </w:p>
    <w:p w:rsidR="00F87AA5" w:rsidRDefault="006D2EEC">
      <w:pPr>
        <w:spacing w:line="300" w:lineRule="auto"/>
        <w:ind w:right="864"/>
        <w:jc w:val="left"/>
        <w:rPr>
          <w:rFonts w:ascii="Verdana" w:hAnsi="Verdana"/>
          <w:color w:val="000000"/>
          <w:spacing w:val="-2"/>
          <w:sz w:val="19"/>
          <w:lang w:eastAsia="zh-CN"/>
        </w:rPr>
      </w:pPr>
      <w:r>
        <w:rPr>
          <w:rFonts w:ascii="Verdana" w:hAnsi="Verdana"/>
          <w:color w:val="000000"/>
          <w:spacing w:val="-2"/>
          <w:sz w:val="19"/>
          <w:lang w:eastAsia="zh-CN"/>
        </w:rPr>
        <w:lastRenderedPageBreak/>
        <w:t>在地区层面的顺利执行。无论怎样，集团应</w:t>
      </w:r>
      <w:r>
        <w:rPr>
          <w:rFonts w:ascii="Verdana" w:hAnsi="Verdana"/>
          <w:color w:val="000000"/>
          <w:sz w:val="19"/>
          <w:lang w:eastAsia="zh-CN"/>
        </w:rPr>
        <w:t>给予</w:t>
      </w:r>
      <w:r>
        <w:rPr>
          <w:rFonts w:ascii="Verdana" w:hAnsi="Verdana"/>
          <w:color w:val="000000"/>
          <w:spacing w:val="-2"/>
          <w:sz w:val="19"/>
          <w:lang w:eastAsia="zh-CN"/>
        </w:rPr>
        <w:t>其时间和物质资源以及便利的权限。</w:t>
      </w:r>
    </w:p>
    <w:p w:rsidR="00F87AA5" w:rsidRDefault="006D2EEC">
      <w:pPr>
        <w:spacing w:before="252"/>
        <w:jc w:val="left"/>
        <w:rPr>
          <w:rFonts w:ascii="Verdana" w:hAnsi="Verdana"/>
          <w:color w:val="000000"/>
          <w:spacing w:val="-4"/>
          <w:sz w:val="19"/>
        </w:rPr>
      </w:pPr>
      <w:proofErr w:type="spellStart"/>
      <w:r>
        <w:rPr>
          <w:rFonts w:ascii="Verdana" w:hAnsi="Verdana"/>
          <w:color w:val="000000"/>
          <w:spacing w:val="-4"/>
          <w:sz w:val="19"/>
        </w:rPr>
        <w:t>该监督旨在</w:t>
      </w:r>
      <w:proofErr w:type="spellEnd"/>
      <w:r>
        <w:rPr>
          <w:rFonts w:ascii="Verdana" w:hAnsi="Verdana"/>
          <w:color w:val="000000"/>
          <w:spacing w:val="-4"/>
          <w:sz w:val="19"/>
        </w:rPr>
        <w:t>：</w:t>
      </w:r>
    </w:p>
    <w:p w:rsidR="00F87AA5" w:rsidRDefault="006D2EEC" w:rsidP="006D2EEC">
      <w:pPr>
        <w:numPr>
          <w:ilvl w:val="0"/>
          <w:numId w:val="29"/>
        </w:numPr>
        <w:tabs>
          <w:tab w:val="decimal" w:pos="432"/>
          <w:tab w:val="decimal" w:pos="792"/>
        </w:tabs>
        <w:spacing w:before="72" w:line="216" w:lineRule="auto"/>
        <w:jc w:val="left"/>
        <w:rPr>
          <w:rFonts w:ascii="Verdana" w:hAnsi="Verdana"/>
          <w:color w:val="000000"/>
          <w:spacing w:val="3"/>
          <w:sz w:val="19"/>
        </w:rPr>
      </w:pPr>
      <w:proofErr w:type="spellStart"/>
      <w:r>
        <w:rPr>
          <w:rFonts w:ascii="Verdana" w:hAnsi="Verdana"/>
          <w:color w:val="000000"/>
          <w:spacing w:val="3"/>
          <w:sz w:val="19"/>
        </w:rPr>
        <w:t>确保协议执行的条件</w:t>
      </w:r>
      <w:proofErr w:type="spellEnd"/>
      <w:r>
        <w:rPr>
          <w:rFonts w:ascii="Verdana" w:hAnsi="Verdana"/>
          <w:color w:val="000000"/>
          <w:spacing w:val="3"/>
          <w:sz w:val="19"/>
        </w:rPr>
        <w:t>；</w:t>
      </w:r>
    </w:p>
    <w:p w:rsidR="00F87AA5" w:rsidRDefault="006D2EEC" w:rsidP="006D2EEC">
      <w:pPr>
        <w:numPr>
          <w:ilvl w:val="0"/>
          <w:numId w:val="29"/>
        </w:numPr>
        <w:tabs>
          <w:tab w:val="decimal" w:pos="360"/>
          <w:tab w:val="decimal" w:pos="720"/>
        </w:tabs>
        <w:spacing w:before="72"/>
        <w:jc w:val="left"/>
        <w:rPr>
          <w:rFonts w:ascii="Verdana" w:hAnsi="Verdana"/>
          <w:color w:val="000000"/>
          <w:spacing w:val="3"/>
          <w:sz w:val="19"/>
          <w:lang w:eastAsia="zh-CN"/>
        </w:rPr>
      </w:pPr>
      <w:r>
        <w:rPr>
          <w:rFonts w:ascii="Verdana" w:hAnsi="Verdana"/>
          <w:color w:val="000000"/>
          <w:spacing w:val="3"/>
          <w:sz w:val="19"/>
          <w:lang w:eastAsia="zh-CN"/>
        </w:rPr>
        <w:t>分析执行记录，评估执行结果；</w:t>
      </w:r>
    </w:p>
    <w:p w:rsidR="00F87AA5" w:rsidRDefault="006D2EEC" w:rsidP="006D2EEC">
      <w:pPr>
        <w:numPr>
          <w:ilvl w:val="0"/>
          <w:numId w:val="29"/>
        </w:numPr>
        <w:tabs>
          <w:tab w:val="decimal" w:pos="360"/>
          <w:tab w:val="decimal" w:pos="720"/>
        </w:tabs>
        <w:spacing w:before="72"/>
        <w:jc w:val="left"/>
        <w:rPr>
          <w:rFonts w:ascii="Verdana" w:hAnsi="Verdana"/>
          <w:color w:val="000000"/>
          <w:spacing w:val="3"/>
          <w:sz w:val="19"/>
          <w:lang w:eastAsia="zh-CN"/>
        </w:rPr>
      </w:pPr>
      <w:r>
        <w:rPr>
          <w:rFonts w:ascii="Verdana" w:hAnsi="Verdana"/>
          <w:color w:val="000000"/>
          <w:spacing w:val="3"/>
          <w:sz w:val="19"/>
          <w:lang w:eastAsia="zh-CN"/>
        </w:rPr>
        <w:t>就发现的执行偏差制定行动计划；</w:t>
      </w:r>
    </w:p>
    <w:p w:rsidR="00F87AA5" w:rsidRDefault="006D2EEC" w:rsidP="006D2EEC">
      <w:pPr>
        <w:numPr>
          <w:ilvl w:val="0"/>
          <w:numId w:val="29"/>
        </w:numPr>
        <w:tabs>
          <w:tab w:val="decimal" w:pos="432"/>
          <w:tab w:val="decimal" w:pos="792"/>
        </w:tabs>
        <w:spacing w:before="72"/>
        <w:jc w:val="left"/>
        <w:rPr>
          <w:rFonts w:ascii="Verdana" w:hAnsi="Verdana"/>
          <w:color w:val="000000"/>
          <w:spacing w:val="2"/>
          <w:sz w:val="19"/>
          <w:lang w:eastAsia="zh-CN"/>
        </w:rPr>
      </w:pPr>
      <w:r>
        <w:rPr>
          <w:rFonts w:ascii="Verdana" w:hAnsi="Verdana"/>
          <w:color w:val="000000"/>
          <w:spacing w:val="2"/>
          <w:sz w:val="19"/>
          <w:lang w:eastAsia="zh-CN"/>
        </w:rPr>
        <w:t>确定最佳实践，提出推广最佳实践的措施。</w:t>
      </w:r>
    </w:p>
    <w:p w:rsidR="00F87AA5" w:rsidRDefault="006D2EEC">
      <w:pPr>
        <w:spacing w:before="324" w:line="297" w:lineRule="auto"/>
        <w:ind w:right="864"/>
        <w:rPr>
          <w:rFonts w:ascii="Verdana" w:hAnsi="Verdana"/>
          <w:color w:val="000000"/>
          <w:sz w:val="19"/>
          <w:lang w:eastAsia="zh-CN"/>
        </w:rPr>
      </w:pPr>
      <w:r>
        <w:rPr>
          <w:rFonts w:ascii="Verdana" w:hAnsi="Verdana"/>
          <w:color w:val="000000"/>
          <w:sz w:val="19"/>
          <w:lang w:eastAsia="zh-CN"/>
        </w:rPr>
        <w:t>集团委员会和欧洲劳资委员会内部呈递的有关集团业绩和战略方针的信息</w:t>
      </w:r>
      <w:r>
        <w:rPr>
          <w:rFonts w:ascii="Verdana" w:hAnsi="Verdana"/>
          <w:color w:val="000000"/>
          <w:spacing w:val="-1"/>
          <w:sz w:val="19"/>
          <w:lang w:eastAsia="zh-CN"/>
        </w:rPr>
        <w:t>应事先提交至全球监测委员会的年会审查。年会期间可以对此交换意见。第一届年会的主要任务是确定本协议的监测和执行成果的指标。之后可以对该等指标进行复审。</w:t>
      </w:r>
    </w:p>
    <w:p w:rsidR="00F87AA5" w:rsidRDefault="006D2EEC">
      <w:pPr>
        <w:spacing w:before="288" w:line="297" w:lineRule="auto"/>
        <w:ind w:right="864"/>
        <w:rPr>
          <w:rFonts w:ascii="Verdana" w:hAnsi="Verdana"/>
          <w:color w:val="000000"/>
          <w:spacing w:val="-1"/>
          <w:sz w:val="19"/>
          <w:lang w:eastAsia="zh-CN"/>
        </w:rPr>
      </w:pPr>
      <w:r>
        <w:rPr>
          <w:rFonts w:ascii="Verdana" w:hAnsi="Verdana"/>
          <w:color w:val="000000"/>
          <w:sz w:val="19"/>
          <w:lang w:eastAsia="zh-CN"/>
        </w:rPr>
        <w:t>该全球监测委员会在协议执行记录终了时举行全体成员会议。另外，在集团入驻地区或国家应另行举行一次年会，以便从更加本地的视角了解所有的监测要点。对于上述两场年会，应分别做好预备会议：</w:t>
      </w:r>
    </w:p>
    <w:p w:rsidR="00F87AA5" w:rsidRPr="006D2EEC" w:rsidRDefault="006D2EEC" w:rsidP="006D2EEC">
      <w:pPr>
        <w:pStyle w:val="Paragraphedeliste"/>
        <w:numPr>
          <w:ilvl w:val="0"/>
          <w:numId w:val="30"/>
        </w:numPr>
        <w:tabs>
          <w:tab w:val="decimal" w:pos="432"/>
          <w:tab w:val="decimal" w:pos="792"/>
        </w:tabs>
        <w:spacing w:before="36"/>
        <w:ind w:firstLineChars="0"/>
        <w:jc w:val="left"/>
        <w:rPr>
          <w:rFonts w:ascii="Verdana" w:hAnsi="Verdana"/>
          <w:color w:val="000000"/>
          <w:spacing w:val="8"/>
          <w:sz w:val="19"/>
        </w:rPr>
      </w:pPr>
      <w:proofErr w:type="spellStart"/>
      <w:r>
        <w:rPr>
          <w:rFonts w:ascii="Verdana" w:hAnsi="Verdana"/>
          <w:color w:val="000000"/>
          <w:spacing w:val="8"/>
          <w:sz w:val="19"/>
        </w:rPr>
        <w:t>年度总结，一天</w:t>
      </w:r>
      <w:proofErr w:type="spellEnd"/>
      <w:r>
        <w:rPr>
          <w:rFonts w:ascii="Verdana" w:hAnsi="Verdana"/>
          <w:color w:val="000000"/>
          <w:spacing w:val="8"/>
          <w:sz w:val="19"/>
        </w:rPr>
        <w:t>；</w:t>
      </w:r>
    </w:p>
    <w:p w:rsidR="00F87AA5" w:rsidRPr="006D2EEC" w:rsidRDefault="006D2EEC" w:rsidP="006D2EEC">
      <w:pPr>
        <w:pStyle w:val="Paragraphedeliste"/>
        <w:numPr>
          <w:ilvl w:val="0"/>
          <w:numId w:val="30"/>
        </w:numPr>
        <w:tabs>
          <w:tab w:val="decimal" w:pos="432"/>
          <w:tab w:val="decimal" w:pos="792"/>
        </w:tabs>
        <w:spacing w:before="36" w:line="295" w:lineRule="auto"/>
        <w:ind w:right="864" w:firstLineChars="0"/>
        <w:jc w:val="left"/>
        <w:rPr>
          <w:rFonts w:ascii="Verdana" w:hAnsi="Verdana"/>
          <w:color w:val="000000"/>
          <w:spacing w:val="9"/>
          <w:sz w:val="19"/>
          <w:lang w:eastAsia="zh-CN"/>
        </w:rPr>
      </w:pPr>
      <w:r>
        <w:rPr>
          <w:rFonts w:ascii="Verdana" w:hAnsi="Verdana"/>
          <w:color w:val="000000"/>
          <w:spacing w:val="4"/>
          <w:sz w:val="19"/>
          <w:lang w:eastAsia="zh-CN"/>
        </w:rPr>
        <w:t>地区/国家年会，半天。在这种情况下，会议举行地的当地联络人可以参加会议。</w:t>
      </w:r>
    </w:p>
    <w:p w:rsidR="00F87AA5" w:rsidRDefault="006D2EEC">
      <w:pPr>
        <w:spacing w:before="288" w:line="297" w:lineRule="auto"/>
        <w:ind w:right="864"/>
        <w:rPr>
          <w:rFonts w:ascii="Verdana" w:hAnsi="Verdana"/>
          <w:color w:val="000000"/>
          <w:spacing w:val="-2"/>
          <w:sz w:val="19"/>
          <w:lang w:eastAsia="zh-CN"/>
        </w:rPr>
      </w:pPr>
      <w:r>
        <w:rPr>
          <w:rFonts w:ascii="Verdana" w:hAnsi="Verdana"/>
          <w:color w:val="000000"/>
          <w:spacing w:val="-2"/>
          <w:sz w:val="19"/>
          <w:lang w:eastAsia="zh-CN"/>
        </w:rPr>
        <w:t>本协议设立的全球监测委员会的使命是</w:t>
      </w:r>
      <w:r>
        <w:rPr>
          <w:rFonts w:ascii="Verdana" w:hAnsi="Verdana"/>
          <w:color w:val="000000"/>
          <w:sz w:val="19"/>
          <w:lang w:eastAsia="zh-CN"/>
        </w:rPr>
        <w:t>完善而非替代其他交流对话机制，比如欧洲劳资委员会。利用</w:t>
      </w:r>
      <w:r>
        <w:rPr>
          <w:rFonts w:ascii="Verdana" w:hAnsi="Verdana"/>
          <w:color w:val="000000"/>
          <w:spacing w:val="4"/>
          <w:sz w:val="19"/>
          <w:lang w:eastAsia="zh-CN"/>
        </w:rPr>
        <w:t>这些机制，竭尽所能以确保高质量的</w:t>
      </w:r>
      <w:r>
        <w:rPr>
          <w:rFonts w:ascii="Verdana" w:hAnsi="Verdana"/>
          <w:color w:val="000000"/>
          <w:sz w:val="19"/>
          <w:lang w:eastAsia="zh-CN"/>
        </w:rPr>
        <w:t>沟通和合作。</w:t>
      </w:r>
    </w:p>
    <w:p w:rsidR="00F87AA5" w:rsidRDefault="006D2EEC">
      <w:pPr>
        <w:spacing w:before="288" w:line="302" w:lineRule="auto"/>
        <w:ind w:right="864"/>
        <w:jc w:val="left"/>
        <w:rPr>
          <w:rFonts w:ascii="Verdana" w:hAnsi="Verdana"/>
          <w:color w:val="000000"/>
          <w:spacing w:val="-2"/>
          <w:sz w:val="19"/>
          <w:lang w:eastAsia="zh-CN"/>
        </w:rPr>
      </w:pPr>
      <w:r>
        <w:rPr>
          <w:rFonts w:ascii="Verdana" w:hAnsi="Verdana"/>
          <w:color w:val="000000"/>
          <w:spacing w:val="-2"/>
          <w:sz w:val="19"/>
          <w:lang w:eastAsia="zh-CN"/>
        </w:rPr>
        <w:t>赛峰集团将向全球监测委员会提供有关协议在其分支机构内执行情况的一切有用信息。</w:t>
      </w:r>
    </w:p>
    <w:p w:rsidR="00F87AA5" w:rsidRDefault="006D2EEC">
      <w:pPr>
        <w:spacing w:before="288" w:line="297" w:lineRule="auto"/>
        <w:ind w:right="864"/>
        <w:rPr>
          <w:rFonts w:ascii="Verdana" w:hAnsi="Verdana"/>
          <w:color w:val="000000"/>
          <w:spacing w:val="-3"/>
          <w:sz w:val="19"/>
          <w:lang w:eastAsia="zh-CN"/>
        </w:rPr>
      </w:pPr>
      <w:r>
        <w:rPr>
          <w:rFonts w:ascii="Verdana" w:hAnsi="Verdana"/>
          <w:color w:val="000000"/>
          <w:spacing w:val="-3"/>
          <w:sz w:val="19"/>
          <w:lang w:eastAsia="zh-CN"/>
        </w:rPr>
        <w:t>在实践层面，相关的交通、住宿、餐饮和翻译费用将由</w:t>
      </w:r>
      <w:r>
        <w:rPr>
          <w:rFonts w:ascii="Verdana" w:hAnsi="Verdana"/>
          <w:color w:val="000000"/>
          <w:sz w:val="19"/>
          <w:lang w:eastAsia="zh-CN"/>
        </w:rPr>
        <w:t>集团各公司依据</w:t>
      </w:r>
      <w:r>
        <w:rPr>
          <w:rFonts w:ascii="Verdana" w:hAnsi="Verdana"/>
          <w:color w:val="000000"/>
          <w:spacing w:val="-4"/>
          <w:sz w:val="19"/>
          <w:lang w:eastAsia="zh-CN"/>
        </w:rPr>
        <w:t>公司</w:t>
      </w:r>
      <w:r>
        <w:rPr>
          <w:rFonts w:ascii="Verdana" w:hAnsi="Verdana"/>
          <w:color w:val="000000"/>
          <w:spacing w:val="-3"/>
          <w:sz w:val="19"/>
          <w:lang w:eastAsia="zh-CN"/>
        </w:rPr>
        <w:t>内部的一般条件承担。</w:t>
      </w:r>
    </w:p>
    <w:p w:rsidR="00F87AA5" w:rsidRDefault="006D2EEC">
      <w:pPr>
        <w:spacing w:before="288" w:line="300" w:lineRule="auto"/>
        <w:ind w:right="864"/>
        <w:jc w:val="left"/>
        <w:rPr>
          <w:rFonts w:ascii="Verdana" w:hAnsi="Verdana"/>
          <w:color w:val="000000"/>
          <w:sz w:val="19"/>
          <w:lang w:eastAsia="zh-CN"/>
        </w:rPr>
      </w:pPr>
      <w:r>
        <w:rPr>
          <w:rFonts w:ascii="Verdana" w:hAnsi="Verdana"/>
          <w:color w:val="000000"/>
          <w:sz w:val="19"/>
          <w:lang w:eastAsia="zh-CN"/>
        </w:rPr>
        <w:t>每年，总结报告应在欧洲劳资委员会最大一次会议期间提交。</w:t>
      </w:r>
    </w:p>
    <w:p w:rsidR="00F87AA5" w:rsidRDefault="006D2EEC">
      <w:pPr>
        <w:spacing w:before="288" w:line="206" w:lineRule="auto"/>
        <w:jc w:val="left"/>
        <w:rPr>
          <w:rFonts w:ascii="Tahoma" w:hAnsi="Tahoma"/>
          <w:b/>
          <w:color w:val="000000"/>
          <w:spacing w:val="-2"/>
          <w:sz w:val="19"/>
          <w:lang w:eastAsia="zh-CN"/>
        </w:rPr>
      </w:pPr>
      <w:r w:rsidRPr="00590783">
        <w:rPr>
          <w:rFonts w:ascii="Tahoma" w:hAnsi="Tahoma"/>
          <w:b/>
          <w:color w:val="000000"/>
          <w:spacing w:val="-2"/>
          <w:sz w:val="19"/>
          <w:lang w:eastAsia="zh-CN"/>
        </w:rPr>
        <w:t>17</w:t>
      </w:r>
      <w:r>
        <w:rPr>
          <w:rFonts w:ascii="Tahoma" w:hAnsi="Tahoma"/>
          <w:b/>
          <w:color w:val="000000"/>
          <w:spacing w:val="-2"/>
          <w:sz w:val="19"/>
          <w:lang w:eastAsia="zh-CN"/>
        </w:rPr>
        <w:t>. 争议解决</w:t>
      </w:r>
    </w:p>
    <w:p w:rsidR="00F87AA5" w:rsidRDefault="006D2EEC">
      <w:pPr>
        <w:spacing w:before="360" w:line="295" w:lineRule="auto"/>
        <w:ind w:right="864"/>
        <w:rPr>
          <w:rFonts w:ascii="Verdana" w:hAnsi="Verdana"/>
          <w:color w:val="000000"/>
          <w:sz w:val="19"/>
          <w:lang w:eastAsia="zh-CN"/>
        </w:rPr>
      </w:pPr>
      <w:r>
        <w:rPr>
          <w:rFonts w:ascii="Verdana" w:hAnsi="Verdana"/>
          <w:color w:val="000000"/>
          <w:sz w:val="19"/>
          <w:lang w:eastAsia="zh-CN"/>
        </w:rPr>
        <w:t>赛峰集团承诺保护举报人。在任何情况下，员工就本协议的解释问题提出的任何信息回馈，或者就协议执行的任何疑虑都不会因此受到损害。</w:t>
      </w:r>
    </w:p>
    <w:p w:rsidR="00AA4ED4" w:rsidRDefault="00AA4ED4">
      <w:pPr>
        <w:spacing w:before="360" w:line="295" w:lineRule="auto"/>
        <w:ind w:right="864"/>
        <w:rPr>
          <w:rFonts w:ascii="Verdana" w:hAnsi="Verdana"/>
          <w:color w:val="000000"/>
          <w:sz w:val="19"/>
          <w:lang w:eastAsia="zh-CN"/>
        </w:rPr>
      </w:pPr>
    </w:p>
    <w:p w:rsidR="00AA4ED4" w:rsidRDefault="00AA4ED4">
      <w:pPr>
        <w:spacing w:before="360" w:line="295" w:lineRule="auto"/>
        <w:ind w:right="864"/>
        <w:rPr>
          <w:rFonts w:ascii="Verdana" w:hAnsi="Verdana"/>
          <w:color w:val="000000"/>
          <w:spacing w:val="-1"/>
          <w:sz w:val="19"/>
          <w:lang w:eastAsia="zh-CN"/>
        </w:rPr>
      </w:pPr>
    </w:p>
    <w:p w:rsidR="00F87AA5" w:rsidRDefault="006D2EEC">
      <w:pPr>
        <w:tabs>
          <w:tab w:val="right" w:pos="9670"/>
        </w:tabs>
        <w:spacing w:before="504" w:after="108" w:line="273" w:lineRule="auto"/>
        <w:ind w:left="216"/>
        <w:jc w:val="left"/>
        <w:rPr>
          <w:rFonts w:ascii="Arial" w:hAnsi="Arial"/>
          <w:i/>
          <w:color w:val="000000"/>
          <w:spacing w:val="3"/>
          <w:sz w:val="15"/>
          <w:lang w:eastAsia="zh-CN"/>
        </w:rPr>
      </w:pPr>
      <w:r>
        <w:rPr>
          <w:rFonts w:ascii="Arial" w:hAnsi="Arial"/>
          <w:i/>
          <w:color w:val="000000"/>
          <w:spacing w:val="3"/>
          <w:sz w:val="15"/>
          <w:lang w:eastAsia="zh-CN"/>
        </w:rPr>
        <w:t>劳动条件、企业社会责任及可持续发展全球框架协议</w:t>
      </w:r>
      <w:r>
        <w:rPr>
          <w:rFonts w:ascii="Arial" w:hAnsi="Arial"/>
          <w:i/>
          <w:color w:val="000000"/>
          <w:spacing w:val="3"/>
          <w:sz w:val="15"/>
          <w:lang w:eastAsia="zh-CN"/>
        </w:rPr>
        <w:tab/>
      </w:r>
      <w:r w:rsidRPr="00590783">
        <w:rPr>
          <w:rFonts w:ascii="Arial" w:hAnsi="Arial"/>
          <w:i/>
          <w:color w:val="000000"/>
          <w:sz w:val="15"/>
          <w:lang w:eastAsia="zh-CN"/>
        </w:rPr>
        <w:t>17</w:t>
      </w:r>
      <w:r>
        <w:rPr>
          <w:rFonts w:ascii="Arial" w:hAnsi="Arial"/>
          <w:i/>
          <w:color w:val="000000"/>
          <w:sz w:val="15"/>
          <w:lang w:eastAsia="zh-CN"/>
        </w:rPr>
        <w:t>/</w:t>
      </w:r>
      <w:r w:rsidRPr="00590783">
        <w:rPr>
          <w:rFonts w:ascii="Arial" w:hAnsi="Arial"/>
          <w:i/>
          <w:color w:val="000000"/>
          <w:sz w:val="15"/>
          <w:lang w:eastAsia="zh-CN"/>
        </w:rPr>
        <w:t>19</w:t>
      </w:r>
    </w:p>
    <w:p w:rsidR="00F87AA5" w:rsidRDefault="00F87AA5">
      <w:pPr>
        <w:spacing w:line="522" w:lineRule="exact"/>
        <w:jc w:val="right"/>
        <w:rPr>
          <w:rFonts w:ascii="Times New Roman" w:hAnsi="Times New Roman"/>
          <w:color w:val="000000"/>
          <w:w w:val="90"/>
          <w:sz w:val="47"/>
          <w:lang w:eastAsia="zh-CN"/>
        </w:rPr>
      </w:pPr>
    </w:p>
    <w:p w:rsidR="00F87AA5" w:rsidRDefault="00F87AA5">
      <w:pPr>
        <w:rPr>
          <w:lang w:eastAsia="zh-CN"/>
        </w:rPr>
        <w:sectPr w:rsidR="00F87AA5">
          <w:pgSz w:w="11918" w:h="16854"/>
          <w:pgMar w:top="1960" w:right="597" w:bottom="27" w:left="661" w:header="720" w:footer="720" w:gutter="0"/>
          <w:cols w:space="720"/>
        </w:sectPr>
      </w:pPr>
    </w:p>
    <w:p w:rsidR="00F87AA5" w:rsidRDefault="006D2EEC">
      <w:pPr>
        <w:spacing w:line="290" w:lineRule="auto"/>
        <w:jc w:val="left"/>
        <w:rPr>
          <w:rFonts w:ascii="Verdana" w:hAnsi="Verdana"/>
          <w:color w:val="000000"/>
          <w:spacing w:val="-3"/>
          <w:sz w:val="19"/>
          <w:lang w:eastAsia="zh-CN"/>
        </w:rPr>
      </w:pPr>
      <w:r>
        <w:rPr>
          <w:rFonts w:ascii="Verdana" w:hAnsi="Verdana"/>
          <w:color w:val="000000"/>
          <w:spacing w:val="-3"/>
          <w:sz w:val="19"/>
          <w:lang w:eastAsia="zh-CN"/>
        </w:rPr>
        <w:lastRenderedPageBreak/>
        <w:t>在可能的范围内，在地区层面快速解决当地问题是本协议的一项重要原则</w:t>
      </w:r>
      <w:r>
        <w:rPr>
          <w:rFonts w:ascii="Verdana" w:hAnsi="Verdana"/>
          <w:color w:val="000000"/>
          <w:sz w:val="19"/>
          <w:lang w:eastAsia="zh-CN"/>
        </w:rPr>
        <w:t>。</w:t>
      </w:r>
    </w:p>
    <w:p w:rsidR="00F87AA5" w:rsidRDefault="006D2EEC">
      <w:pPr>
        <w:spacing w:before="288" w:line="290" w:lineRule="auto"/>
        <w:rPr>
          <w:rFonts w:ascii="Verdana" w:hAnsi="Verdana"/>
          <w:color w:val="000000"/>
          <w:spacing w:val="-3"/>
          <w:sz w:val="19"/>
          <w:lang w:eastAsia="zh-CN"/>
        </w:rPr>
      </w:pPr>
      <w:r>
        <w:rPr>
          <w:rFonts w:ascii="Verdana" w:hAnsi="Verdana"/>
          <w:color w:val="000000"/>
          <w:spacing w:val="-2"/>
          <w:sz w:val="19"/>
          <w:lang w:eastAsia="zh-CN"/>
        </w:rPr>
        <w:t>员工或其他相关人认为本协议未得到遵守的，适用以下程序：</w:t>
      </w:r>
    </w:p>
    <w:p w:rsidR="00F87AA5" w:rsidRDefault="006D2EEC">
      <w:pPr>
        <w:numPr>
          <w:ilvl w:val="0"/>
          <w:numId w:val="13"/>
        </w:numPr>
        <w:spacing w:line="292" w:lineRule="auto"/>
        <w:ind w:left="0"/>
        <w:rPr>
          <w:rFonts w:ascii="Verdana" w:hAnsi="Verdana"/>
          <w:color w:val="000000"/>
          <w:spacing w:val="-3"/>
          <w:sz w:val="19"/>
          <w:lang w:eastAsia="zh-CN"/>
        </w:rPr>
      </w:pPr>
      <w:r>
        <w:rPr>
          <w:rFonts w:ascii="Verdana" w:hAnsi="Verdana"/>
          <w:color w:val="000000"/>
          <w:spacing w:val="-3"/>
          <w:sz w:val="19"/>
          <w:lang w:eastAsia="zh-CN"/>
        </w:rPr>
        <w:t>对于地方性问题，应尽力在地方层面解决。员工如果愿意，可以请当地工会组织的代表予以协助。</w:t>
      </w:r>
    </w:p>
    <w:p w:rsidR="00F87AA5" w:rsidRDefault="006D2EEC">
      <w:pPr>
        <w:numPr>
          <w:ilvl w:val="0"/>
          <w:numId w:val="13"/>
        </w:numPr>
        <w:spacing w:line="292" w:lineRule="auto"/>
        <w:ind w:left="0"/>
        <w:rPr>
          <w:rFonts w:ascii="Verdana" w:hAnsi="Verdana"/>
          <w:color w:val="000000"/>
          <w:spacing w:val="2"/>
          <w:sz w:val="19"/>
          <w:lang w:eastAsia="zh-CN"/>
        </w:rPr>
      </w:pPr>
      <w:r>
        <w:rPr>
          <w:rFonts w:ascii="Verdana" w:hAnsi="Verdana"/>
          <w:color w:val="000000"/>
          <w:spacing w:val="-1"/>
          <w:sz w:val="19"/>
          <w:lang w:eastAsia="zh-CN"/>
        </w:rPr>
        <w:t>如果无法在地方层面解决与本协议执行或解释有关的问题，则应将问题提交至国家层面的工会组织和集团总经理办公室。</w:t>
      </w:r>
    </w:p>
    <w:p w:rsidR="00F87AA5" w:rsidRDefault="006D2EEC">
      <w:pPr>
        <w:numPr>
          <w:ilvl w:val="0"/>
          <w:numId w:val="5"/>
        </w:numPr>
        <w:spacing w:before="36" w:line="290" w:lineRule="auto"/>
        <w:ind w:left="0"/>
        <w:jc w:val="left"/>
        <w:rPr>
          <w:rFonts w:ascii="Verdana" w:hAnsi="Verdana"/>
          <w:color w:val="000000"/>
          <w:spacing w:val="-3"/>
          <w:sz w:val="19"/>
          <w:lang w:eastAsia="zh-CN"/>
        </w:rPr>
      </w:pPr>
      <w:r>
        <w:rPr>
          <w:rFonts w:ascii="Verdana" w:hAnsi="Verdana"/>
          <w:color w:val="000000"/>
          <w:spacing w:val="-2"/>
          <w:sz w:val="19"/>
          <w:lang w:eastAsia="zh-CN"/>
        </w:rPr>
        <w:t>如果问题仍未解决，争议可以提交至全球监测委员会，但应在穷尽国家层面救济渠道之后至少四（</w:t>
      </w:r>
      <w:r w:rsidRPr="00590783">
        <w:rPr>
          <w:rFonts w:ascii="Verdana" w:hAnsi="Verdana"/>
          <w:color w:val="000000"/>
          <w:spacing w:val="-2"/>
          <w:sz w:val="19"/>
          <w:lang w:eastAsia="zh-CN"/>
        </w:rPr>
        <w:t>4</w:t>
      </w:r>
      <w:r>
        <w:rPr>
          <w:rFonts w:ascii="Verdana" w:hAnsi="Verdana"/>
          <w:color w:val="000000"/>
          <w:spacing w:val="-2"/>
          <w:sz w:val="19"/>
          <w:lang w:eastAsia="zh-CN"/>
        </w:rPr>
        <w:t>）周提交。</w:t>
      </w:r>
    </w:p>
    <w:p w:rsidR="00F87AA5" w:rsidRDefault="006D2EEC">
      <w:pPr>
        <w:numPr>
          <w:ilvl w:val="0"/>
          <w:numId w:val="13"/>
        </w:numPr>
        <w:spacing w:line="295" w:lineRule="auto"/>
        <w:ind w:left="0"/>
        <w:rPr>
          <w:rFonts w:ascii="Verdana" w:hAnsi="Verdana"/>
          <w:color w:val="000000"/>
          <w:spacing w:val="4"/>
          <w:sz w:val="19"/>
          <w:lang w:eastAsia="zh-CN"/>
        </w:rPr>
      </w:pPr>
      <w:r>
        <w:rPr>
          <w:rFonts w:ascii="Verdana" w:hAnsi="Verdana"/>
          <w:color w:val="000000"/>
          <w:sz w:val="19"/>
          <w:lang w:eastAsia="zh-CN"/>
        </w:rPr>
        <w:t>签字双方同意，与本全球框架协议的执行和解释有关的任何争议应由双方共同审理以寻求解决之道。双方应先行讨论，再向争议当事人通报。</w:t>
      </w:r>
    </w:p>
    <w:p w:rsidR="00F87AA5" w:rsidRDefault="006D2EEC">
      <w:pPr>
        <w:numPr>
          <w:ilvl w:val="0"/>
          <w:numId w:val="5"/>
        </w:numPr>
        <w:spacing w:line="295" w:lineRule="auto"/>
        <w:ind w:left="0"/>
        <w:rPr>
          <w:rFonts w:ascii="Verdana" w:hAnsi="Verdana"/>
          <w:color w:val="000000"/>
          <w:sz w:val="19"/>
          <w:lang w:eastAsia="zh-CN"/>
        </w:rPr>
      </w:pPr>
      <w:r>
        <w:rPr>
          <w:rFonts w:ascii="Verdana" w:hAnsi="Verdana"/>
          <w:color w:val="000000"/>
          <w:sz w:val="19"/>
          <w:lang w:eastAsia="zh-CN"/>
        </w:rPr>
        <w:t>自争议产生之日起，其解决期限为三个月。</w:t>
      </w:r>
    </w:p>
    <w:p w:rsidR="00F87AA5" w:rsidRDefault="006D2EEC">
      <w:pPr>
        <w:numPr>
          <w:ilvl w:val="0"/>
          <w:numId w:val="5"/>
        </w:numPr>
        <w:ind w:left="0"/>
        <w:rPr>
          <w:rFonts w:ascii="Verdana" w:hAnsi="Verdana"/>
          <w:color w:val="000000"/>
          <w:sz w:val="19"/>
          <w:lang w:eastAsia="zh-CN"/>
        </w:rPr>
      </w:pPr>
      <w:r>
        <w:rPr>
          <w:rFonts w:ascii="Verdana" w:hAnsi="Verdana"/>
          <w:color w:val="000000"/>
          <w:sz w:val="19"/>
          <w:lang w:eastAsia="zh-CN"/>
        </w:rPr>
        <w:t>当事人达不成协议的，可通过司法途径解决。</w:t>
      </w:r>
    </w:p>
    <w:p w:rsidR="00F87AA5" w:rsidRDefault="006D2EEC">
      <w:pPr>
        <w:spacing w:before="360" w:line="204" w:lineRule="auto"/>
        <w:jc w:val="left"/>
        <w:rPr>
          <w:rFonts w:ascii="Tahoma" w:hAnsi="Tahoma"/>
          <w:b/>
          <w:color w:val="000000"/>
          <w:spacing w:val="-4"/>
          <w:sz w:val="19"/>
          <w:lang w:eastAsia="zh-CN"/>
        </w:rPr>
      </w:pPr>
      <w:r w:rsidRPr="00590783">
        <w:rPr>
          <w:rFonts w:ascii="Tahoma" w:hAnsi="Tahoma"/>
          <w:b/>
          <w:color w:val="000000"/>
          <w:spacing w:val="-4"/>
          <w:sz w:val="19"/>
          <w:lang w:eastAsia="zh-CN"/>
        </w:rPr>
        <w:t>18</w:t>
      </w:r>
      <w:r>
        <w:rPr>
          <w:rFonts w:ascii="Tahoma" w:hAnsi="Tahoma"/>
          <w:b/>
          <w:color w:val="000000"/>
          <w:spacing w:val="-4"/>
          <w:sz w:val="19"/>
          <w:lang w:eastAsia="zh-CN"/>
        </w:rPr>
        <w:t>. 最后条款</w:t>
      </w:r>
    </w:p>
    <w:p w:rsidR="00F87AA5" w:rsidRDefault="006D2EEC">
      <w:pPr>
        <w:spacing w:before="360" w:line="292" w:lineRule="auto"/>
        <w:rPr>
          <w:rFonts w:ascii="Verdana" w:hAnsi="Verdana"/>
          <w:color w:val="000000"/>
          <w:spacing w:val="-2"/>
          <w:sz w:val="19"/>
          <w:lang w:eastAsia="zh-CN"/>
        </w:rPr>
      </w:pPr>
      <w:r>
        <w:rPr>
          <w:rFonts w:ascii="Verdana" w:hAnsi="Verdana"/>
          <w:color w:val="000000"/>
          <w:spacing w:val="-2"/>
          <w:sz w:val="19"/>
          <w:lang w:eastAsia="zh-CN"/>
        </w:rPr>
        <w:t>本协议自签署起生效。</w:t>
      </w:r>
      <w:r>
        <w:rPr>
          <w:rFonts w:ascii="Verdana" w:hAnsi="Verdana"/>
          <w:color w:val="000000"/>
          <w:spacing w:val="-3"/>
          <w:sz w:val="19"/>
          <w:lang w:eastAsia="zh-CN"/>
        </w:rPr>
        <w:t>本协议期限为</w:t>
      </w:r>
      <w:r w:rsidRPr="00590783">
        <w:rPr>
          <w:rFonts w:ascii="Verdana" w:hAnsi="Verdana"/>
          <w:color w:val="000000"/>
          <w:spacing w:val="-3"/>
          <w:sz w:val="19"/>
          <w:lang w:eastAsia="zh-CN"/>
        </w:rPr>
        <w:t>5</w:t>
      </w:r>
      <w:r>
        <w:rPr>
          <w:rFonts w:ascii="Verdana" w:hAnsi="Verdana"/>
          <w:color w:val="000000"/>
          <w:spacing w:val="-3"/>
          <w:sz w:val="19"/>
          <w:lang w:eastAsia="zh-CN"/>
        </w:rPr>
        <w:t>年。在本协议到期前</w:t>
      </w:r>
      <w:r w:rsidRPr="00590783">
        <w:rPr>
          <w:rFonts w:ascii="Verdana" w:hAnsi="Verdana"/>
          <w:color w:val="000000"/>
          <w:spacing w:val="-3"/>
          <w:sz w:val="19"/>
          <w:lang w:eastAsia="zh-CN"/>
        </w:rPr>
        <w:t>6</w:t>
      </w:r>
      <w:r>
        <w:rPr>
          <w:rFonts w:ascii="Verdana" w:hAnsi="Verdana"/>
          <w:color w:val="000000"/>
          <w:spacing w:val="-3"/>
          <w:sz w:val="19"/>
          <w:lang w:eastAsia="zh-CN"/>
        </w:rPr>
        <w:t>个月制定本协议的全面执行总结。届时，签字双方可以决定在无固定期限协议中重申</w:t>
      </w:r>
      <w:r>
        <w:rPr>
          <w:rFonts w:ascii="Verdana" w:hAnsi="Verdana"/>
          <w:color w:val="000000"/>
          <w:sz w:val="19"/>
          <w:lang w:eastAsia="zh-CN"/>
        </w:rPr>
        <w:t>本协议的全部或部分条款。</w:t>
      </w:r>
    </w:p>
    <w:p w:rsidR="00F87AA5" w:rsidRDefault="006D2EEC">
      <w:pPr>
        <w:spacing w:before="288" w:line="292" w:lineRule="auto"/>
        <w:rPr>
          <w:rFonts w:ascii="Verdana" w:hAnsi="Verdana"/>
          <w:color w:val="000000"/>
          <w:sz w:val="19"/>
          <w:lang w:eastAsia="zh-CN"/>
        </w:rPr>
      </w:pPr>
      <w:r>
        <w:rPr>
          <w:rFonts w:ascii="Verdana" w:hAnsi="Verdana"/>
          <w:color w:val="000000"/>
          <w:sz w:val="19"/>
          <w:lang w:eastAsia="zh-CN"/>
        </w:rPr>
        <w:t>本协议将在各个相关国家执行，执行过程中与当地代表合作</w:t>
      </w:r>
      <w:r>
        <w:rPr>
          <w:rFonts w:ascii="Verdana" w:hAnsi="Verdana"/>
          <w:color w:val="000000"/>
          <w:spacing w:val="-2"/>
          <w:sz w:val="19"/>
          <w:lang w:eastAsia="zh-CN"/>
        </w:rPr>
        <w:t>以考虑到经济、社会、文化和监管差异。本协议不取代更有利的国家法律和/或集体协议和/或劳资协议。</w:t>
      </w:r>
    </w:p>
    <w:p w:rsidR="00F87AA5" w:rsidRDefault="006D2EEC">
      <w:pPr>
        <w:spacing w:before="288" w:line="295" w:lineRule="auto"/>
        <w:rPr>
          <w:rFonts w:ascii="Verdana" w:hAnsi="Verdana"/>
          <w:color w:val="000000"/>
          <w:spacing w:val="-3"/>
          <w:sz w:val="19"/>
          <w:lang w:eastAsia="zh-CN"/>
        </w:rPr>
      </w:pPr>
      <w:r>
        <w:rPr>
          <w:rFonts w:ascii="Verdana" w:hAnsi="Verdana"/>
          <w:color w:val="000000"/>
          <w:spacing w:val="-2"/>
          <w:sz w:val="19"/>
          <w:lang w:eastAsia="zh-CN"/>
        </w:rPr>
        <w:t>任何签字一方请求解决协议的，应至少提前六（</w:t>
      </w:r>
      <w:r w:rsidRPr="00590783">
        <w:rPr>
          <w:rFonts w:ascii="Verdana" w:hAnsi="Verdana"/>
          <w:color w:val="000000"/>
          <w:spacing w:val="-2"/>
          <w:sz w:val="19"/>
          <w:lang w:eastAsia="zh-CN"/>
        </w:rPr>
        <w:t>6</w:t>
      </w:r>
      <w:r>
        <w:rPr>
          <w:rFonts w:ascii="Verdana" w:hAnsi="Verdana"/>
          <w:color w:val="000000"/>
          <w:spacing w:val="-2"/>
          <w:sz w:val="19"/>
          <w:lang w:eastAsia="zh-CN"/>
        </w:rPr>
        <w:t>）个月作出通知。为此，签字双方同意在提前通知期间内进行协商，尽力用修订版本取代本协议。</w:t>
      </w:r>
    </w:p>
    <w:p w:rsidR="00F87AA5" w:rsidRDefault="006D2EEC">
      <w:pPr>
        <w:spacing w:before="288" w:line="292" w:lineRule="auto"/>
        <w:jc w:val="left"/>
        <w:rPr>
          <w:rFonts w:ascii="Verdana" w:hAnsi="Verdana"/>
          <w:color w:val="000000"/>
          <w:spacing w:val="-2"/>
          <w:sz w:val="19"/>
          <w:lang w:eastAsia="zh-CN"/>
        </w:rPr>
      </w:pPr>
      <w:r>
        <w:rPr>
          <w:rFonts w:ascii="Verdana" w:hAnsi="Verdana"/>
          <w:color w:val="000000"/>
          <w:spacing w:val="-2"/>
          <w:sz w:val="19"/>
          <w:lang w:eastAsia="zh-CN"/>
        </w:rPr>
        <w:t>本协议受法国法律管辖。各语言版本之间有分歧的，以法文版本为准。</w:t>
      </w:r>
    </w:p>
    <w:p w:rsidR="00F87AA5" w:rsidRDefault="006D2EEC" w:rsidP="00AA4ED4">
      <w:pPr>
        <w:tabs>
          <w:tab w:val="right" w:pos="9655"/>
        </w:tabs>
        <w:spacing w:before="288"/>
        <w:jc w:val="left"/>
        <w:rPr>
          <w:rFonts w:ascii="Verdana" w:hAnsi="Verdana"/>
          <w:color w:val="000000"/>
          <w:spacing w:val="-2"/>
          <w:sz w:val="19"/>
          <w:lang w:eastAsia="zh-CN"/>
        </w:rPr>
      </w:pPr>
      <w:r>
        <w:rPr>
          <w:rFonts w:ascii="Verdana" w:hAnsi="Verdana"/>
          <w:color w:val="000000"/>
          <w:spacing w:val="10"/>
          <w:sz w:val="19"/>
          <w:lang w:eastAsia="zh-CN"/>
        </w:rPr>
        <w:t>本全球框架协议</w:t>
      </w:r>
      <w:r>
        <w:rPr>
          <w:rFonts w:ascii="Verdana" w:hAnsi="Verdana"/>
          <w:color w:val="000000"/>
          <w:spacing w:val="12"/>
          <w:sz w:val="19"/>
          <w:lang w:eastAsia="zh-CN"/>
        </w:rPr>
        <w:t>将正式通报</w:t>
      </w:r>
      <w:r>
        <w:rPr>
          <w:rFonts w:ascii="Verdana" w:hAnsi="Verdana"/>
          <w:color w:val="000000"/>
          <w:spacing w:val="-2"/>
          <w:sz w:val="19"/>
          <w:lang w:eastAsia="zh-CN"/>
        </w:rPr>
        <w:t>各国政府和监管机构。</w:t>
      </w:r>
    </w:p>
    <w:p w:rsidR="00AA4ED4" w:rsidRDefault="00AA4ED4" w:rsidP="00AA4ED4">
      <w:pPr>
        <w:tabs>
          <w:tab w:val="right" w:pos="9655"/>
        </w:tabs>
        <w:spacing w:before="288"/>
        <w:jc w:val="left"/>
        <w:rPr>
          <w:rFonts w:ascii="Verdana" w:hAnsi="Verdana"/>
          <w:color w:val="000000"/>
          <w:spacing w:val="-2"/>
          <w:sz w:val="19"/>
          <w:lang w:eastAsia="zh-CN"/>
        </w:rPr>
      </w:pPr>
    </w:p>
    <w:p w:rsidR="00AA4ED4" w:rsidRDefault="00AA4ED4" w:rsidP="00AA4ED4">
      <w:pPr>
        <w:tabs>
          <w:tab w:val="right" w:pos="9655"/>
        </w:tabs>
        <w:spacing w:before="288"/>
        <w:jc w:val="left"/>
        <w:rPr>
          <w:rFonts w:ascii="Verdana" w:hAnsi="Verdana"/>
          <w:color w:val="000000"/>
          <w:spacing w:val="-2"/>
          <w:sz w:val="19"/>
          <w:lang w:eastAsia="zh-CN"/>
        </w:rPr>
      </w:pPr>
    </w:p>
    <w:p w:rsidR="00AA4ED4" w:rsidRDefault="00AA4ED4" w:rsidP="00AA4ED4">
      <w:pPr>
        <w:tabs>
          <w:tab w:val="right" w:pos="9655"/>
        </w:tabs>
        <w:spacing w:before="288"/>
        <w:jc w:val="left"/>
        <w:rPr>
          <w:rFonts w:ascii="Verdana" w:hAnsi="Verdana"/>
          <w:color w:val="000000"/>
          <w:spacing w:val="-2"/>
          <w:sz w:val="19"/>
          <w:lang w:eastAsia="zh-CN"/>
        </w:rPr>
      </w:pPr>
    </w:p>
    <w:p w:rsidR="00AA4ED4" w:rsidRDefault="00AA4ED4" w:rsidP="00AA4ED4">
      <w:pPr>
        <w:tabs>
          <w:tab w:val="right" w:pos="9655"/>
        </w:tabs>
        <w:spacing w:before="288"/>
        <w:jc w:val="left"/>
        <w:rPr>
          <w:rFonts w:ascii="Verdana" w:hAnsi="Verdana"/>
          <w:color w:val="000000"/>
          <w:spacing w:val="-2"/>
          <w:sz w:val="19"/>
          <w:lang w:eastAsia="zh-CN"/>
        </w:rPr>
      </w:pPr>
    </w:p>
    <w:p w:rsidR="00AA4ED4" w:rsidRDefault="00AA4ED4" w:rsidP="00AA4ED4">
      <w:pPr>
        <w:tabs>
          <w:tab w:val="right" w:pos="9655"/>
        </w:tabs>
        <w:spacing w:before="288"/>
        <w:jc w:val="left"/>
        <w:rPr>
          <w:rFonts w:ascii="Verdana" w:hAnsi="Verdana"/>
          <w:color w:val="000000"/>
          <w:spacing w:val="-2"/>
          <w:sz w:val="19"/>
          <w:lang w:eastAsia="zh-CN"/>
        </w:rPr>
      </w:pPr>
    </w:p>
    <w:p w:rsidR="0088647A" w:rsidRDefault="0088647A">
      <w:pPr>
        <w:jc w:val="left"/>
        <w:rPr>
          <w:rFonts w:ascii="Verdana" w:hAnsi="Verdana"/>
          <w:color w:val="000000"/>
          <w:spacing w:val="-2"/>
          <w:sz w:val="19"/>
          <w:lang w:eastAsia="zh-CN"/>
        </w:rPr>
      </w:pPr>
    </w:p>
    <w:p w:rsidR="0088647A" w:rsidRDefault="0088647A" w:rsidP="0088647A">
      <w:pPr>
        <w:tabs>
          <w:tab w:val="right" w:pos="9605"/>
        </w:tabs>
        <w:spacing w:line="266" w:lineRule="auto"/>
        <w:ind w:left="216"/>
        <w:jc w:val="left"/>
        <w:rPr>
          <w:rFonts w:ascii="Arial" w:hAnsi="Arial"/>
          <w:i/>
          <w:color w:val="000000"/>
          <w:spacing w:val="2"/>
          <w:sz w:val="15"/>
          <w:lang w:eastAsia="zh-CN"/>
        </w:rPr>
      </w:pPr>
      <w:r>
        <w:rPr>
          <w:rFonts w:ascii="Arial" w:hAnsi="Arial"/>
          <w:i/>
          <w:color w:val="000000"/>
          <w:spacing w:val="2"/>
          <w:sz w:val="15"/>
          <w:lang w:eastAsia="zh-CN"/>
        </w:rPr>
        <w:t>劳动条件、企业社会责任及可持续发展全球框架协议</w:t>
      </w:r>
      <w:r>
        <w:rPr>
          <w:rFonts w:ascii="Arial" w:hAnsi="Arial"/>
          <w:i/>
          <w:color w:val="000000"/>
          <w:spacing w:val="2"/>
          <w:sz w:val="15"/>
          <w:lang w:eastAsia="zh-CN"/>
        </w:rPr>
        <w:tab/>
      </w:r>
      <w:r w:rsidRPr="00590783">
        <w:rPr>
          <w:rFonts w:ascii="Verdana" w:hAnsi="Verdana"/>
          <w:color w:val="000000"/>
          <w:spacing w:val="-10"/>
          <w:sz w:val="15"/>
          <w:lang w:eastAsia="zh-CN"/>
        </w:rPr>
        <w:t>18</w:t>
      </w:r>
      <w:r>
        <w:rPr>
          <w:rFonts w:ascii="Verdana" w:hAnsi="Verdana"/>
          <w:color w:val="000000"/>
          <w:spacing w:val="-10"/>
          <w:sz w:val="15"/>
          <w:lang w:eastAsia="zh-CN"/>
        </w:rPr>
        <w:t>/</w:t>
      </w:r>
      <w:r w:rsidRPr="00590783">
        <w:rPr>
          <w:rFonts w:ascii="Verdana" w:hAnsi="Verdana"/>
          <w:color w:val="000000"/>
          <w:spacing w:val="-10"/>
          <w:sz w:val="15"/>
          <w:lang w:eastAsia="zh-CN"/>
        </w:rPr>
        <w:t>19</w:t>
      </w:r>
    </w:p>
    <w:p w:rsidR="0088647A" w:rsidRDefault="0088647A">
      <w:pPr>
        <w:jc w:val="left"/>
        <w:rPr>
          <w:rFonts w:ascii="Verdana" w:hAnsi="Verdana"/>
          <w:color w:val="000000"/>
          <w:spacing w:val="-2"/>
          <w:sz w:val="19"/>
          <w:lang w:eastAsia="zh-CN"/>
        </w:rPr>
      </w:pPr>
    </w:p>
    <w:p w:rsidR="00F87AA5" w:rsidRDefault="00F87AA5">
      <w:pPr>
        <w:spacing w:after="376" w:line="20" w:lineRule="exact"/>
        <w:rPr>
          <w:lang w:eastAsia="zh-CN"/>
        </w:rPr>
      </w:pPr>
    </w:p>
    <w:p w:rsidR="00E3652F" w:rsidRPr="00E3652F" w:rsidRDefault="00E3652F" w:rsidP="00E3652F">
      <w:pPr>
        <w:spacing w:after="540"/>
        <w:jc w:val="left"/>
        <w:rPr>
          <w:lang w:eastAsia="zh-CN"/>
        </w:rPr>
      </w:pPr>
      <w:r>
        <w:rPr>
          <w:rFonts w:ascii="Tahoma" w:hAnsi="Tahoma"/>
          <w:b/>
          <w:color w:val="000000"/>
          <w:sz w:val="19"/>
          <w:lang w:eastAsia="zh-CN"/>
        </w:rPr>
        <w:t>赛峰集团代表，</w:t>
      </w:r>
      <w:r w:rsidR="00A73578">
        <w:rPr>
          <w:rFonts w:ascii="Tahoma" w:hAnsi="Tahoma"/>
          <w:b/>
          <w:color w:val="000000"/>
          <w:sz w:val="19"/>
          <w:lang w:eastAsia="zh-CN"/>
        </w:rPr>
        <w:t>Jean-Luc Bé</w:t>
      </w:r>
      <w:r>
        <w:rPr>
          <w:rFonts w:ascii="Tahoma" w:hAnsi="Tahoma"/>
          <w:b/>
          <w:color w:val="000000"/>
          <w:sz w:val="19"/>
          <w:lang w:eastAsia="zh-CN"/>
        </w:rPr>
        <w:t xml:space="preserve">rard，集团人力资源经理 </w:t>
      </w:r>
    </w:p>
    <w:p w:rsidR="00E3652F" w:rsidRDefault="00E3652F">
      <w:pPr>
        <w:spacing w:after="540"/>
        <w:jc w:val="left"/>
        <w:rPr>
          <w:rFonts w:ascii="Tahoma" w:hAnsi="Tahoma"/>
          <w:b/>
          <w:color w:val="000000"/>
          <w:sz w:val="19"/>
          <w:lang w:eastAsia="zh-CN"/>
        </w:rPr>
      </w:pPr>
      <w:r>
        <w:rPr>
          <w:rFonts w:ascii="Tahoma" w:hAnsi="Tahoma"/>
          <w:b/>
          <w:color w:val="000000"/>
          <w:sz w:val="19"/>
          <w:lang w:eastAsia="zh-CN"/>
        </w:rPr>
        <w:t>全球贸易劳工联代表，Valter Sanches，总秘书</w:t>
      </w:r>
    </w:p>
    <w:p w:rsidR="00F87AA5" w:rsidRDefault="00E3652F">
      <w:pPr>
        <w:spacing w:after="540"/>
        <w:jc w:val="left"/>
        <w:rPr>
          <w:rFonts w:ascii="Tahoma" w:hAnsi="Tahoma"/>
          <w:b/>
          <w:color w:val="000000"/>
          <w:sz w:val="19"/>
          <w:lang w:eastAsia="zh-CN"/>
        </w:rPr>
      </w:pPr>
      <w:r>
        <w:rPr>
          <w:rFonts w:ascii="Tahoma" w:hAnsi="Tahoma"/>
          <w:b/>
          <w:color w:val="000000"/>
          <w:sz w:val="19"/>
          <w:lang w:eastAsia="zh-CN"/>
        </w:rPr>
        <w:lastRenderedPageBreak/>
        <w:t>经由以下全球贸易劳工联附属法国工会组织批准：</w:t>
      </w:r>
    </w:p>
    <w:p w:rsidR="0088647A" w:rsidRDefault="00E3652F">
      <w:pPr>
        <w:spacing w:after="540"/>
        <w:jc w:val="left"/>
        <w:rPr>
          <w:rFonts w:ascii="Tahoma" w:hAnsi="Tahoma"/>
          <w:b/>
          <w:color w:val="000000"/>
          <w:sz w:val="19"/>
          <w:lang w:eastAsia="zh-CN"/>
        </w:rPr>
      </w:pPr>
      <w:r>
        <w:rPr>
          <w:rFonts w:ascii="Tahoma" w:hAnsi="Tahoma"/>
          <w:b/>
          <w:color w:val="000000"/>
          <w:sz w:val="19"/>
          <w:lang w:eastAsia="zh-CN"/>
        </w:rPr>
        <w:t>工人力量总</w:t>
      </w:r>
      <w:bookmarkStart w:id="0" w:name="_GoBack"/>
      <w:bookmarkEnd w:id="0"/>
      <w:r>
        <w:rPr>
          <w:rFonts w:ascii="Tahoma" w:hAnsi="Tahoma"/>
          <w:b/>
          <w:color w:val="000000"/>
          <w:sz w:val="19"/>
          <w:lang w:eastAsia="zh-CN"/>
        </w:rPr>
        <w:t xml:space="preserve">工会金属行业分会代表： </w:t>
      </w:r>
    </w:p>
    <w:p w:rsidR="00E3652F" w:rsidRDefault="00E3652F">
      <w:pPr>
        <w:spacing w:after="540"/>
        <w:jc w:val="left"/>
        <w:rPr>
          <w:rFonts w:ascii="Tahoma" w:hAnsi="Tahoma"/>
          <w:b/>
          <w:color w:val="000000"/>
          <w:sz w:val="19"/>
          <w:lang w:eastAsia="zh-CN"/>
        </w:rPr>
      </w:pPr>
      <w:r>
        <w:rPr>
          <w:rFonts w:ascii="Tahoma" w:hAnsi="Tahoma"/>
          <w:b/>
          <w:color w:val="000000"/>
          <w:sz w:val="19"/>
          <w:lang w:eastAsia="zh-CN"/>
        </w:rPr>
        <w:t xml:space="preserve">管理人员联合会冶金行业分会代表： </w:t>
      </w:r>
    </w:p>
    <w:p w:rsidR="00E3652F" w:rsidRDefault="00E3652F">
      <w:pPr>
        <w:spacing w:after="540"/>
        <w:jc w:val="left"/>
        <w:rPr>
          <w:rFonts w:ascii="Tahoma" w:hAnsi="Tahoma"/>
          <w:b/>
          <w:color w:val="000000"/>
          <w:sz w:val="19"/>
          <w:lang w:eastAsia="zh-CN"/>
        </w:rPr>
      </w:pPr>
      <w:r>
        <w:rPr>
          <w:rFonts w:ascii="Tahoma" w:hAnsi="Tahoma"/>
          <w:b/>
          <w:color w:val="000000"/>
          <w:sz w:val="19"/>
          <w:lang w:eastAsia="zh-CN"/>
        </w:rPr>
        <w:t xml:space="preserve">劳工民主联盟-采矿及冶金行业总联合会代表： </w:t>
      </w:r>
    </w:p>
    <w:p w:rsidR="00E3652F" w:rsidRDefault="00E3652F">
      <w:pPr>
        <w:spacing w:after="540"/>
        <w:jc w:val="left"/>
        <w:rPr>
          <w:rFonts w:ascii="Tahoma" w:hAnsi="Tahoma"/>
          <w:b/>
          <w:color w:val="000000"/>
          <w:sz w:val="19"/>
          <w:lang w:eastAsia="zh-CN"/>
        </w:rPr>
      </w:pPr>
      <w:r>
        <w:rPr>
          <w:rFonts w:ascii="Tahoma" w:hAnsi="Tahoma"/>
          <w:b/>
          <w:color w:val="000000"/>
          <w:sz w:val="19"/>
          <w:lang w:eastAsia="zh-CN"/>
        </w:rPr>
        <w:t xml:space="preserve">劳工总联合会-冶金行业劳工联合会代表： </w:t>
      </w:r>
    </w:p>
    <w:p w:rsidR="00AA4ED4" w:rsidRDefault="00AA4ED4">
      <w:pPr>
        <w:spacing w:after="540"/>
        <w:jc w:val="left"/>
        <w:rPr>
          <w:rFonts w:ascii="Tahoma" w:hAnsi="Tahoma"/>
          <w:b/>
          <w:color w:val="000000"/>
          <w:sz w:val="19"/>
          <w:lang w:eastAsia="zh-CN"/>
        </w:rPr>
      </w:pPr>
    </w:p>
    <w:p w:rsidR="00AA4ED4" w:rsidRDefault="00AA4ED4">
      <w:pPr>
        <w:spacing w:after="540"/>
        <w:jc w:val="left"/>
        <w:rPr>
          <w:rFonts w:ascii="Tahoma" w:hAnsi="Tahoma"/>
          <w:b/>
          <w:color w:val="000000"/>
          <w:sz w:val="19"/>
          <w:lang w:eastAsia="zh-CN"/>
        </w:rPr>
      </w:pPr>
    </w:p>
    <w:p w:rsidR="00A73578" w:rsidRDefault="00A73578">
      <w:pPr>
        <w:spacing w:after="540"/>
        <w:jc w:val="left"/>
        <w:rPr>
          <w:rFonts w:ascii="Tahoma" w:hAnsi="Tahoma"/>
          <w:b/>
          <w:color w:val="000000"/>
          <w:sz w:val="19"/>
          <w:lang w:eastAsia="zh-CN"/>
        </w:rPr>
      </w:pPr>
    </w:p>
    <w:p w:rsidR="00A73578" w:rsidRDefault="00A73578">
      <w:pPr>
        <w:spacing w:after="540"/>
        <w:jc w:val="left"/>
        <w:rPr>
          <w:rFonts w:ascii="Tahoma" w:hAnsi="Tahoma"/>
          <w:b/>
          <w:color w:val="000000"/>
          <w:sz w:val="19"/>
          <w:lang w:eastAsia="zh-CN"/>
        </w:rPr>
      </w:pPr>
    </w:p>
    <w:p w:rsidR="00A73578" w:rsidRDefault="00A73578">
      <w:pPr>
        <w:spacing w:after="540"/>
        <w:jc w:val="left"/>
        <w:rPr>
          <w:rFonts w:ascii="Tahoma" w:hAnsi="Tahoma"/>
          <w:b/>
          <w:color w:val="000000"/>
          <w:sz w:val="19"/>
          <w:lang w:eastAsia="zh-CN"/>
        </w:rPr>
      </w:pPr>
    </w:p>
    <w:p w:rsidR="00AA4ED4" w:rsidRDefault="00AA4ED4">
      <w:pPr>
        <w:spacing w:after="540"/>
        <w:jc w:val="left"/>
        <w:rPr>
          <w:rFonts w:ascii="Tahoma" w:hAnsi="Tahoma"/>
          <w:b/>
          <w:color w:val="000000"/>
          <w:sz w:val="19"/>
          <w:lang w:eastAsia="zh-CN"/>
        </w:rPr>
      </w:pPr>
    </w:p>
    <w:p w:rsidR="0088647A" w:rsidRDefault="0088647A">
      <w:pPr>
        <w:spacing w:after="540"/>
        <w:jc w:val="left"/>
        <w:rPr>
          <w:rFonts w:ascii="Tahoma" w:hAnsi="Tahoma"/>
          <w:b/>
          <w:color w:val="000000"/>
          <w:sz w:val="19"/>
          <w:lang w:eastAsia="zh-CN"/>
        </w:rPr>
      </w:pPr>
      <w:r>
        <w:rPr>
          <w:rFonts w:ascii="Arial" w:hAnsi="Arial"/>
          <w:i/>
          <w:color w:val="000000"/>
          <w:spacing w:val="2"/>
          <w:sz w:val="15"/>
          <w:lang w:eastAsia="zh-CN"/>
        </w:rPr>
        <w:t>劳动条件、企业社会责任及可持续发展全球框架协议</w:t>
      </w:r>
      <w:r>
        <w:rPr>
          <w:rFonts w:ascii="Arial" w:hAnsi="Arial"/>
          <w:i/>
          <w:color w:val="000000"/>
          <w:spacing w:val="2"/>
          <w:sz w:val="15"/>
          <w:lang w:eastAsia="zh-CN"/>
        </w:rPr>
        <w:tab/>
      </w:r>
      <w:r w:rsidR="00AA4ED4">
        <w:rPr>
          <w:rFonts w:ascii="Arial" w:hAnsi="Arial" w:hint="eastAsia"/>
          <w:i/>
          <w:color w:val="000000"/>
          <w:spacing w:val="2"/>
          <w:sz w:val="15"/>
          <w:lang w:eastAsia="zh-CN"/>
        </w:rPr>
        <w:t xml:space="preserve">                                                                                                      </w:t>
      </w:r>
      <w:r w:rsidRPr="00590783">
        <w:rPr>
          <w:rFonts w:ascii="Verdana" w:hAnsi="Verdana"/>
          <w:color w:val="000000"/>
          <w:spacing w:val="-10"/>
          <w:sz w:val="15"/>
          <w:lang w:eastAsia="zh-CN"/>
        </w:rPr>
        <w:t>19</w:t>
      </w:r>
      <w:r>
        <w:rPr>
          <w:rFonts w:ascii="Verdana" w:hAnsi="Verdana"/>
          <w:color w:val="000000"/>
          <w:spacing w:val="-10"/>
          <w:sz w:val="15"/>
          <w:lang w:eastAsia="zh-CN"/>
        </w:rPr>
        <w:t>/</w:t>
      </w:r>
      <w:r w:rsidRPr="00590783">
        <w:rPr>
          <w:rFonts w:ascii="Verdana" w:hAnsi="Verdana"/>
          <w:color w:val="000000"/>
          <w:spacing w:val="-10"/>
          <w:sz w:val="15"/>
          <w:lang w:eastAsia="zh-CN"/>
        </w:rPr>
        <w:t>19</w:t>
      </w:r>
    </w:p>
    <w:sectPr w:rsidR="0088647A" w:rsidSect="0088647A">
      <w:pgSz w:w="11918" w:h="16854"/>
      <w:pgMar w:top="1760" w:right="1528" w:bottom="1436" w:left="11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DengXian Light">
    <w:altName w:val="Arial Unicode MS"/>
    <w:charset w:val="86"/>
    <w:family w:val="auto"/>
    <w:pitch w:val="variable"/>
    <w:sig w:usb0="A00002BF" w:usb1="38CF7CFA" w:usb2="00000016" w:usb3="00000000" w:csb0="0004000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 w:name="Tahoma">
    <w:charset w:val="00"/>
    <w:pitch w:val="variable"/>
    <w:family w:val="swiss"/>
    <w:panose1 w:val="02020603050405020304"/>
  </w:font>
  <w:font w:name="Arial">
    <w:charset w:val="00"/>
    <w:pitch w:val="variable"/>
    <w:family w:val="swiss"/>
    <w:panose1 w:val="02020603050405020304"/>
  </w:font>
  <w:font w:name="Lucida Console">
    <w:charset w:val="00"/>
    <w:pitch w:val="fixed"/>
    <w:family w:val="auto"/>
    <w:panose1 w:val="02020603050405020304"/>
  </w:font>
  <w:font w:name="Times New Roman">
    <w:charset w:val="00"/>
    <w:pitch w:val="variable"/>
    <w:family w:val="swiss"/>
    <w:panose1 w:val="02020603050405020304"/>
  </w:font>
  <w:font w:name="Symbol">
    <w:pitch w:val="default"/>
    <w:family w:val="auto"/>
  </w:font>
  <w:font w:name="Wingdings">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7A2D"/>
    <w:multiLevelType w:val="multilevel"/>
    <w:tmpl w:val="C0425122"/>
    <w:lvl w:ilvl="0">
      <w:start w:val="3"/>
      <w:numFmt w:val="decimal"/>
      <w:lvlText w:val="%1."/>
      <w:lvlJc w:val="left"/>
      <w:pPr>
        <w:tabs>
          <w:tab w:val="decimal" w:pos="288"/>
        </w:tabs>
        <w:ind w:left="720"/>
      </w:pPr>
      <w:rPr>
        <w:rFonts w:ascii="Tahoma" w:hAnsi="Tahoma"/>
        <w:b/>
        <w:strike w:val="0"/>
        <w:color w:val="000000"/>
        <w:spacing w:val="0"/>
        <w:w w:val="100"/>
        <w:sz w:val="19"/>
        <w:vertAlign w:val="baseline"/>
        <w:lang w:val="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727D13"/>
    <w:multiLevelType w:val="multilevel"/>
    <w:tmpl w:val="3AB48A46"/>
    <w:lvl w:ilvl="0">
      <w:start w:val="5"/>
      <w:numFmt w:val="decimal"/>
      <w:lvlText w:val="%1."/>
      <w:lvlJc w:val="left"/>
      <w:pPr>
        <w:tabs>
          <w:tab w:val="decimal" w:pos="216"/>
        </w:tabs>
        <w:ind w:left="720"/>
      </w:pPr>
      <w:rPr>
        <w:rFonts w:ascii="Tahoma" w:hAnsi="Tahoma"/>
        <w:b/>
        <w:strike w:val="0"/>
        <w:color w:val="000000"/>
        <w:spacing w:val="-5"/>
        <w:w w:val="100"/>
        <w:sz w:val="19"/>
        <w:vertAlign w:val="baseline"/>
        <w:lang w:val="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E05516"/>
    <w:multiLevelType w:val="multilevel"/>
    <w:tmpl w:val="D8A497D8"/>
    <w:lvl w:ilvl="0">
      <w:start w:val="1"/>
      <w:numFmt w:val="bullet"/>
      <w:lvlText w:val=""/>
      <w:lvlJc w:val="left"/>
      <w:pPr>
        <w:tabs>
          <w:tab w:val="decimal" w:pos="432"/>
        </w:tabs>
        <w:ind w:left="720"/>
      </w:pPr>
      <w:rPr>
        <w:rFonts w:ascii="Symbol" w:hAnsi="Symbol"/>
        <w:strike w:val="0"/>
        <w:color w:val="000000"/>
        <w:spacing w:val="14"/>
        <w:w w:val="100"/>
        <w:sz w:val="19"/>
        <w:vertAlign w:val="baseline"/>
        <w:lang w:val="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ED1BB2"/>
    <w:multiLevelType w:val="multilevel"/>
    <w:tmpl w:val="73ACF6D8"/>
    <w:lvl w:ilvl="0">
      <w:start w:val="14"/>
      <w:numFmt w:val="decimal"/>
      <w:lvlText w:val="%1."/>
      <w:lvlJc w:val="left"/>
      <w:pPr>
        <w:tabs>
          <w:tab w:val="decimal" w:pos="360"/>
        </w:tabs>
        <w:ind w:left="720"/>
      </w:pPr>
      <w:rPr>
        <w:rFonts w:ascii="Tahoma" w:hAnsi="Tahoma"/>
        <w:b/>
        <w:strike w:val="0"/>
        <w:color w:val="000000"/>
        <w:spacing w:val="10"/>
        <w:w w:val="100"/>
        <w:sz w:val="19"/>
        <w:vertAlign w:val="baseline"/>
        <w:lang w:val="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9A78DB"/>
    <w:multiLevelType w:val="multilevel"/>
    <w:tmpl w:val="894CC278"/>
    <w:lvl w:ilvl="0">
      <w:start w:val="1"/>
      <w:numFmt w:val="bullet"/>
      <w:lvlText w:val=""/>
      <w:lvlJc w:val="left"/>
      <w:pPr>
        <w:tabs>
          <w:tab w:val="decimal" w:pos="360"/>
        </w:tabs>
        <w:ind w:left="720"/>
      </w:pPr>
      <w:rPr>
        <w:rFonts w:ascii="Symbol" w:hAnsi="Symbol"/>
        <w:strike w:val="0"/>
        <w:color w:val="000000"/>
        <w:spacing w:val="10"/>
        <w:w w:val="100"/>
        <w:sz w:val="19"/>
        <w:vertAlign w:val="baseline"/>
        <w:lang w:val="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1557EC"/>
    <w:multiLevelType w:val="multilevel"/>
    <w:tmpl w:val="6C101676"/>
    <w:lvl w:ilvl="0">
      <w:start w:val="1"/>
      <w:numFmt w:val="bullet"/>
      <w:lvlText w:val=""/>
      <w:lvlJc w:val="left"/>
      <w:pPr>
        <w:tabs>
          <w:tab w:val="decimal" w:pos="216"/>
        </w:tabs>
        <w:ind w:left="720"/>
      </w:pPr>
      <w:rPr>
        <w:rFonts w:ascii="Symbol" w:hAnsi="Symbol"/>
        <w:strike w:val="0"/>
        <w:color w:val="000000"/>
        <w:spacing w:val="11"/>
        <w:w w:val="100"/>
        <w:sz w:val="19"/>
        <w:vertAlign w:val="baseline"/>
        <w:lang w:val="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47437C"/>
    <w:multiLevelType w:val="multilevel"/>
    <w:tmpl w:val="7C067774"/>
    <w:lvl w:ilvl="0">
      <w:start w:val="1"/>
      <w:numFmt w:val="bullet"/>
      <w:lvlText w:val=""/>
      <w:lvlJc w:val="left"/>
      <w:pPr>
        <w:tabs>
          <w:tab w:val="decimal" w:pos="-84"/>
        </w:tabs>
        <w:ind w:left="420"/>
      </w:pPr>
      <w:rPr>
        <w:rFonts w:ascii="Wingdings" w:hAnsi="Wingdings" w:hint="default"/>
        <w:strike w:val="0"/>
        <w:color w:val="000000"/>
        <w:spacing w:val="11"/>
        <w:w w:val="100"/>
        <w:sz w:val="19"/>
        <w:vertAlign w:val="baseline"/>
        <w:lang w:val="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D438FB"/>
    <w:multiLevelType w:val="multilevel"/>
    <w:tmpl w:val="797AC910"/>
    <w:lvl w:ilvl="0">
      <w:start w:val="11"/>
      <w:numFmt w:val="decimal"/>
      <w:lvlText w:val="%1."/>
      <w:lvlJc w:val="left"/>
      <w:pPr>
        <w:tabs>
          <w:tab w:val="decimal" w:pos="360"/>
        </w:tabs>
        <w:ind w:left="720"/>
      </w:pPr>
      <w:rPr>
        <w:rFonts w:ascii="Tahoma" w:hAnsi="Tahoma"/>
        <w:b/>
        <w:strike w:val="0"/>
        <w:color w:val="000000"/>
        <w:spacing w:val="13"/>
        <w:w w:val="100"/>
        <w:sz w:val="19"/>
        <w:vertAlign w:val="baseline"/>
        <w:lang w:val="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E3548C"/>
    <w:multiLevelType w:val="multilevel"/>
    <w:tmpl w:val="73EC8E34"/>
    <w:lvl w:ilvl="0">
      <w:start w:val="1"/>
      <w:numFmt w:val="decimal"/>
      <w:lvlText w:val="%1)"/>
      <w:lvlJc w:val="left"/>
      <w:pPr>
        <w:tabs>
          <w:tab w:val="decimal" w:pos="288"/>
        </w:tabs>
        <w:ind w:left="720"/>
      </w:pPr>
      <w:rPr>
        <w:rFonts w:ascii="Tahoma" w:hAnsi="Tahoma"/>
        <w:strike w:val="0"/>
        <w:color w:val="000000"/>
        <w:spacing w:val="10"/>
        <w:w w:val="100"/>
        <w:sz w:val="19"/>
        <w:vertAlign w:val="baseline"/>
        <w:lang w:val="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4426A3"/>
    <w:multiLevelType w:val="hybridMultilevel"/>
    <w:tmpl w:val="FA3A0FD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0" w15:restartNumberingAfterBreak="0">
    <w:nsid w:val="28115A53"/>
    <w:multiLevelType w:val="multilevel"/>
    <w:tmpl w:val="EB665446"/>
    <w:lvl w:ilvl="0">
      <w:start w:val="4"/>
      <w:numFmt w:val="decimal"/>
      <w:lvlText w:val="%1)"/>
      <w:lvlJc w:val="left"/>
      <w:pPr>
        <w:tabs>
          <w:tab w:val="decimal" w:pos="288"/>
        </w:tabs>
        <w:ind w:left="720"/>
      </w:pPr>
      <w:rPr>
        <w:rFonts w:ascii="Verdana" w:hAnsi="Verdana"/>
        <w:strike w:val="0"/>
        <w:color w:val="000000"/>
        <w:spacing w:val="8"/>
        <w:w w:val="100"/>
        <w:sz w:val="19"/>
        <w:vertAlign w:val="baseline"/>
        <w:lang w:val="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533E99"/>
    <w:multiLevelType w:val="hybridMultilevel"/>
    <w:tmpl w:val="4F20DDB4"/>
    <w:lvl w:ilvl="0" w:tplc="04090001">
      <w:start w:val="1"/>
      <w:numFmt w:val="bullet"/>
      <w:lvlText w:val=""/>
      <w:lvlJc w:val="left"/>
      <w:pPr>
        <w:ind w:left="924" w:hanging="420"/>
      </w:pPr>
      <w:rPr>
        <w:rFonts w:ascii="Wingdings" w:hAnsi="Wingdings" w:hint="default"/>
      </w:rPr>
    </w:lvl>
    <w:lvl w:ilvl="1" w:tplc="04090003" w:tentative="1">
      <w:start w:val="1"/>
      <w:numFmt w:val="bullet"/>
      <w:lvlText w:val=""/>
      <w:lvlJc w:val="left"/>
      <w:pPr>
        <w:ind w:left="1344" w:hanging="420"/>
      </w:pPr>
      <w:rPr>
        <w:rFonts w:ascii="Wingdings" w:hAnsi="Wingdings" w:hint="default"/>
      </w:rPr>
    </w:lvl>
    <w:lvl w:ilvl="2" w:tplc="04090005"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3" w:tentative="1">
      <w:start w:val="1"/>
      <w:numFmt w:val="bullet"/>
      <w:lvlText w:val=""/>
      <w:lvlJc w:val="left"/>
      <w:pPr>
        <w:ind w:left="2604" w:hanging="420"/>
      </w:pPr>
      <w:rPr>
        <w:rFonts w:ascii="Wingdings" w:hAnsi="Wingdings" w:hint="default"/>
      </w:rPr>
    </w:lvl>
    <w:lvl w:ilvl="5" w:tplc="04090005"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3" w:tentative="1">
      <w:start w:val="1"/>
      <w:numFmt w:val="bullet"/>
      <w:lvlText w:val=""/>
      <w:lvlJc w:val="left"/>
      <w:pPr>
        <w:ind w:left="3864" w:hanging="420"/>
      </w:pPr>
      <w:rPr>
        <w:rFonts w:ascii="Wingdings" w:hAnsi="Wingdings" w:hint="default"/>
      </w:rPr>
    </w:lvl>
    <w:lvl w:ilvl="8" w:tplc="04090005" w:tentative="1">
      <w:start w:val="1"/>
      <w:numFmt w:val="bullet"/>
      <w:lvlText w:val=""/>
      <w:lvlJc w:val="left"/>
      <w:pPr>
        <w:ind w:left="4284" w:hanging="420"/>
      </w:pPr>
      <w:rPr>
        <w:rFonts w:ascii="Wingdings" w:hAnsi="Wingdings" w:hint="default"/>
      </w:rPr>
    </w:lvl>
  </w:abstractNum>
  <w:abstractNum w:abstractNumId="12" w15:restartNumberingAfterBreak="0">
    <w:nsid w:val="299D27E7"/>
    <w:multiLevelType w:val="multilevel"/>
    <w:tmpl w:val="2C4CBD7C"/>
    <w:lvl w:ilvl="0">
      <w:start w:val="1"/>
      <w:numFmt w:val="bullet"/>
      <w:lvlText w:val="n"/>
      <w:lvlJc w:val="left"/>
      <w:pPr>
        <w:tabs>
          <w:tab w:val="decimal" w:pos="360"/>
        </w:tabs>
        <w:ind w:left="720"/>
      </w:pPr>
      <w:rPr>
        <w:rFonts w:ascii="Wingdings" w:hAnsi="Wingdings"/>
        <w:strike w:val="0"/>
        <w:color w:val="000000"/>
        <w:spacing w:val="0"/>
        <w:w w:val="100"/>
        <w:sz w:val="19"/>
        <w:vertAlign w:val="baseline"/>
        <w:lang w:val="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E03E5C"/>
    <w:multiLevelType w:val="multilevel"/>
    <w:tmpl w:val="FFFCEAEE"/>
    <w:lvl w:ilvl="0">
      <w:start w:val="1"/>
      <w:numFmt w:val="bullet"/>
      <w:lvlText w:val="n"/>
      <w:lvlJc w:val="left"/>
      <w:pPr>
        <w:tabs>
          <w:tab w:val="decimal" w:pos="432"/>
        </w:tabs>
        <w:ind w:left="720"/>
      </w:pPr>
      <w:rPr>
        <w:rFonts w:ascii="Wingdings" w:hAnsi="Wingdings"/>
        <w:strike w:val="0"/>
        <w:color w:val="000000"/>
        <w:spacing w:val="-1"/>
        <w:w w:val="100"/>
        <w:sz w:val="19"/>
        <w:vertAlign w:val="baseline"/>
        <w:lang w:val="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8D1B0B"/>
    <w:multiLevelType w:val="multilevel"/>
    <w:tmpl w:val="40CAE56E"/>
    <w:lvl w:ilvl="0">
      <w:start w:val="1"/>
      <w:numFmt w:val="bullet"/>
      <w:lvlText w:val=""/>
      <w:lvlJc w:val="left"/>
      <w:pPr>
        <w:tabs>
          <w:tab w:val="decimal" w:pos="288"/>
        </w:tabs>
        <w:ind w:left="720"/>
      </w:pPr>
      <w:rPr>
        <w:rFonts w:ascii="Symbol" w:hAnsi="Symbol"/>
        <w:strike w:val="0"/>
        <w:color w:val="000000"/>
        <w:spacing w:val="3"/>
        <w:w w:val="100"/>
        <w:sz w:val="19"/>
        <w:vertAlign w:val="baseline"/>
        <w:lang w:val="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894B83"/>
    <w:multiLevelType w:val="multilevel"/>
    <w:tmpl w:val="5B52C18C"/>
    <w:lvl w:ilvl="0">
      <w:start w:val="7"/>
      <w:numFmt w:val="decimal"/>
      <w:lvlText w:val="%1"/>
      <w:lvlJc w:val="left"/>
      <w:pPr>
        <w:ind w:left="360" w:hanging="360"/>
      </w:pPr>
      <w:rPr>
        <w:rFonts w:hint="default"/>
      </w:rPr>
    </w:lvl>
    <w:lvl w:ilvl="1">
      <w:start w:val="2"/>
      <w:numFmt w:val="decimal"/>
      <w:lvlText w:val="%1.%2"/>
      <w:lvlJc w:val="left"/>
      <w:pPr>
        <w:ind w:left="1008" w:hanging="36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3024" w:hanging="108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344" w:hanging="2160"/>
      </w:pPr>
      <w:rPr>
        <w:rFonts w:hint="default"/>
      </w:rPr>
    </w:lvl>
  </w:abstractNum>
  <w:abstractNum w:abstractNumId="16" w15:restartNumberingAfterBreak="0">
    <w:nsid w:val="36454314"/>
    <w:multiLevelType w:val="multilevel"/>
    <w:tmpl w:val="55BA5B76"/>
    <w:lvl w:ilvl="0">
      <w:start w:val="1"/>
      <w:numFmt w:val="bullet"/>
      <w:lvlText w:val="n"/>
      <w:lvlJc w:val="left"/>
      <w:pPr>
        <w:tabs>
          <w:tab w:val="decimal" w:pos="216"/>
        </w:tabs>
        <w:ind w:left="720"/>
      </w:pPr>
      <w:rPr>
        <w:rFonts w:ascii="Wingdings" w:hAnsi="Wingdings"/>
        <w:strike w:val="0"/>
        <w:color w:val="000000"/>
        <w:spacing w:val="9"/>
        <w:w w:val="100"/>
        <w:sz w:val="19"/>
        <w:vertAlign w:val="baseline"/>
        <w:lang w:val="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176AA9"/>
    <w:multiLevelType w:val="hybridMultilevel"/>
    <w:tmpl w:val="456A50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3CD3019"/>
    <w:multiLevelType w:val="hybridMultilevel"/>
    <w:tmpl w:val="ED1E21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5172E0C"/>
    <w:multiLevelType w:val="multilevel"/>
    <w:tmpl w:val="73ACF6D8"/>
    <w:lvl w:ilvl="0">
      <w:start w:val="14"/>
      <w:numFmt w:val="decimal"/>
      <w:lvlText w:val="%1."/>
      <w:lvlJc w:val="left"/>
      <w:pPr>
        <w:tabs>
          <w:tab w:val="decimal" w:pos="360"/>
        </w:tabs>
        <w:ind w:left="720"/>
      </w:pPr>
      <w:rPr>
        <w:rFonts w:ascii="Tahoma" w:hAnsi="Tahoma"/>
        <w:b/>
        <w:strike w:val="0"/>
        <w:color w:val="000000"/>
        <w:spacing w:val="10"/>
        <w:w w:val="100"/>
        <w:sz w:val="19"/>
        <w:vertAlign w:val="baseline"/>
        <w:lang w:val="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443D1A"/>
    <w:multiLevelType w:val="multilevel"/>
    <w:tmpl w:val="AF30566C"/>
    <w:lvl w:ilvl="0">
      <w:start w:val="1"/>
      <w:numFmt w:val="bullet"/>
      <w:lvlText w:val=""/>
      <w:lvlJc w:val="left"/>
      <w:pPr>
        <w:tabs>
          <w:tab w:val="decimal" w:pos="360"/>
        </w:tabs>
        <w:ind w:left="720"/>
      </w:pPr>
      <w:rPr>
        <w:rFonts w:ascii="Wingdings" w:hAnsi="Wingdings" w:hint="default"/>
        <w:strike w:val="0"/>
        <w:color w:val="000000"/>
        <w:spacing w:val="10"/>
        <w:w w:val="100"/>
        <w:sz w:val="19"/>
        <w:vertAlign w:val="baseline"/>
        <w:lang w:val="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3668D6"/>
    <w:multiLevelType w:val="hybridMultilevel"/>
    <w:tmpl w:val="437EA0F2"/>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62354F9C"/>
    <w:multiLevelType w:val="multilevel"/>
    <w:tmpl w:val="A5F67254"/>
    <w:lvl w:ilvl="0">
      <w:start w:val="1"/>
      <w:numFmt w:val="decimal"/>
      <w:lvlText w:val="%1."/>
      <w:lvlJc w:val="left"/>
      <w:pPr>
        <w:tabs>
          <w:tab w:val="decimal" w:pos="216"/>
        </w:tabs>
        <w:ind w:left="720"/>
      </w:pPr>
      <w:rPr>
        <w:rFonts w:ascii="Tahoma" w:hAnsi="Tahoma"/>
        <w:b/>
        <w:strike w:val="0"/>
        <w:color w:val="000000"/>
        <w:spacing w:val="4"/>
        <w:w w:val="100"/>
        <w:sz w:val="19"/>
        <w:vertAlign w:val="baseline"/>
        <w:lang w:val="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E27ECA"/>
    <w:multiLevelType w:val="hybridMultilevel"/>
    <w:tmpl w:val="BE38E0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E906523"/>
    <w:multiLevelType w:val="multilevel"/>
    <w:tmpl w:val="8EA4C292"/>
    <w:lvl w:ilvl="0">
      <w:start w:val="1"/>
      <w:numFmt w:val="decimal"/>
      <w:lvlText w:val="%1)"/>
      <w:lvlJc w:val="left"/>
      <w:pPr>
        <w:tabs>
          <w:tab w:val="decimal" w:pos="216"/>
        </w:tabs>
        <w:ind w:left="720"/>
      </w:pPr>
      <w:rPr>
        <w:rFonts w:ascii="Verdana" w:hAnsi="Verdana"/>
        <w:strike w:val="0"/>
        <w:color w:val="000000"/>
        <w:spacing w:val="-3"/>
        <w:w w:val="100"/>
        <w:sz w:val="19"/>
        <w:vertAlign w:val="baseline"/>
        <w:lang w:val="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6F20368"/>
    <w:multiLevelType w:val="multilevel"/>
    <w:tmpl w:val="C27CC938"/>
    <w:lvl w:ilvl="0">
      <w:start w:val="1"/>
      <w:numFmt w:val="bullet"/>
      <w:lvlText w:val=""/>
      <w:lvlJc w:val="left"/>
      <w:pPr>
        <w:tabs>
          <w:tab w:val="decimal" w:pos="216"/>
        </w:tabs>
        <w:ind w:left="720"/>
      </w:pPr>
      <w:rPr>
        <w:rFonts w:ascii="Wingdings" w:hAnsi="Wingdings" w:hint="default"/>
        <w:strike w:val="0"/>
        <w:color w:val="000000"/>
        <w:spacing w:val="9"/>
        <w:w w:val="100"/>
        <w:sz w:val="19"/>
        <w:vertAlign w:val="baseline"/>
        <w:lang w:val="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89A74DE"/>
    <w:multiLevelType w:val="multilevel"/>
    <w:tmpl w:val="96DC20DA"/>
    <w:lvl w:ilvl="0">
      <w:start w:val="1"/>
      <w:numFmt w:val="bullet"/>
      <w:lvlText w:val="-"/>
      <w:lvlJc w:val="left"/>
      <w:pPr>
        <w:tabs>
          <w:tab w:val="decimal" w:pos="360"/>
        </w:tabs>
        <w:ind w:left="720"/>
      </w:pPr>
      <w:rPr>
        <w:rFonts w:ascii="Symbol" w:hAnsi="Symbol"/>
        <w:strike w:val="0"/>
        <w:color w:val="000000"/>
        <w:spacing w:val="8"/>
        <w:w w:val="100"/>
        <w:sz w:val="19"/>
        <w:vertAlign w:val="baseline"/>
        <w:lang w:val="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BD97D98"/>
    <w:multiLevelType w:val="multilevel"/>
    <w:tmpl w:val="F9DAA706"/>
    <w:lvl w:ilvl="0">
      <w:start w:val="1"/>
      <w:numFmt w:val="decimal"/>
      <w:lvlText w:val="%1."/>
      <w:lvlJc w:val="left"/>
      <w:pPr>
        <w:tabs>
          <w:tab w:val="decimal" w:pos="360"/>
        </w:tabs>
        <w:ind w:left="720"/>
      </w:pPr>
      <w:rPr>
        <w:rFonts w:ascii="Tahoma" w:hAnsi="Tahoma"/>
        <w:strike w:val="0"/>
        <w:color w:val="000000"/>
        <w:spacing w:val="4"/>
        <w:w w:val="100"/>
        <w:sz w:val="18"/>
        <w:vertAlign w:val="baseline"/>
        <w:lang w:val="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0045E2"/>
    <w:multiLevelType w:val="multilevel"/>
    <w:tmpl w:val="86669486"/>
    <w:lvl w:ilvl="0">
      <w:start w:val="1"/>
      <w:numFmt w:val="decimal"/>
      <w:lvlText w:val="%1)"/>
      <w:lvlJc w:val="left"/>
      <w:pPr>
        <w:tabs>
          <w:tab w:val="decimal" w:pos="288"/>
        </w:tabs>
        <w:ind w:left="720"/>
      </w:pPr>
      <w:rPr>
        <w:rFonts w:ascii="Tahoma" w:hAnsi="Tahoma"/>
        <w:strike w:val="0"/>
        <w:color w:val="000000"/>
        <w:spacing w:val="10"/>
        <w:w w:val="100"/>
        <w:sz w:val="19"/>
        <w:vertAlign w:val="baseline"/>
        <w:lang w:val="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351D9A"/>
    <w:multiLevelType w:val="hybridMultilevel"/>
    <w:tmpl w:val="8CF28398"/>
    <w:lvl w:ilvl="0" w:tplc="04090001">
      <w:start w:val="1"/>
      <w:numFmt w:val="bullet"/>
      <w:lvlText w:val=""/>
      <w:lvlJc w:val="left"/>
      <w:pPr>
        <w:ind w:left="924" w:hanging="420"/>
      </w:pPr>
      <w:rPr>
        <w:rFonts w:ascii="Wingdings" w:hAnsi="Wingdings" w:hint="default"/>
      </w:rPr>
    </w:lvl>
    <w:lvl w:ilvl="1" w:tplc="04090003" w:tentative="1">
      <w:start w:val="1"/>
      <w:numFmt w:val="bullet"/>
      <w:lvlText w:val=""/>
      <w:lvlJc w:val="left"/>
      <w:pPr>
        <w:ind w:left="1344" w:hanging="420"/>
      </w:pPr>
      <w:rPr>
        <w:rFonts w:ascii="Wingdings" w:hAnsi="Wingdings" w:hint="default"/>
      </w:rPr>
    </w:lvl>
    <w:lvl w:ilvl="2" w:tplc="04090005"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3" w:tentative="1">
      <w:start w:val="1"/>
      <w:numFmt w:val="bullet"/>
      <w:lvlText w:val=""/>
      <w:lvlJc w:val="left"/>
      <w:pPr>
        <w:ind w:left="2604" w:hanging="420"/>
      </w:pPr>
      <w:rPr>
        <w:rFonts w:ascii="Wingdings" w:hAnsi="Wingdings" w:hint="default"/>
      </w:rPr>
    </w:lvl>
    <w:lvl w:ilvl="5" w:tplc="04090005"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3" w:tentative="1">
      <w:start w:val="1"/>
      <w:numFmt w:val="bullet"/>
      <w:lvlText w:val=""/>
      <w:lvlJc w:val="left"/>
      <w:pPr>
        <w:ind w:left="3864" w:hanging="420"/>
      </w:pPr>
      <w:rPr>
        <w:rFonts w:ascii="Wingdings" w:hAnsi="Wingdings" w:hint="default"/>
      </w:rPr>
    </w:lvl>
    <w:lvl w:ilvl="8" w:tplc="04090005" w:tentative="1">
      <w:start w:val="1"/>
      <w:numFmt w:val="bullet"/>
      <w:lvlText w:val=""/>
      <w:lvlJc w:val="left"/>
      <w:pPr>
        <w:ind w:left="4284" w:hanging="420"/>
      </w:pPr>
      <w:rPr>
        <w:rFonts w:ascii="Wingdings" w:hAnsi="Wingdings" w:hint="default"/>
      </w:rPr>
    </w:lvl>
  </w:abstractNum>
  <w:num w:numId="1">
    <w:abstractNumId w:val="27"/>
  </w:num>
  <w:num w:numId="2">
    <w:abstractNumId w:val="2"/>
  </w:num>
  <w:num w:numId="3">
    <w:abstractNumId w:val="22"/>
  </w:num>
  <w:num w:numId="4">
    <w:abstractNumId w:val="16"/>
  </w:num>
  <w:num w:numId="5">
    <w:abstractNumId w:val="5"/>
  </w:num>
  <w:num w:numId="6">
    <w:abstractNumId w:val="4"/>
  </w:num>
  <w:num w:numId="7">
    <w:abstractNumId w:val="0"/>
  </w:num>
  <w:num w:numId="8">
    <w:abstractNumId w:val="24"/>
  </w:num>
  <w:num w:numId="9">
    <w:abstractNumId w:val="1"/>
  </w:num>
  <w:num w:numId="10">
    <w:abstractNumId w:val="8"/>
  </w:num>
  <w:num w:numId="11">
    <w:abstractNumId w:val="28"/>
  </w:num>
  <w:num w:numId="12">
    <w:abstractNumId w:val="10"/>
  </w:num>
  <w:num w:numId="13">
    <w:abstractNumId w:val="14"/>
  </w:num>
  <w:num w:numId="14">
    <w:abstractNumId w:val="7"/>
  </w:num>
  <w:num w:numId="15">
    <w:abstractNumId w:val="26"/>
  </w:num>
  <w:num w:numId="16">
    <w:abstractNumId w:val="19"/>
  </w:num>
  <w:num w:numId="17">
    <w:abstractNumId w:val="13"/>
  </w:num>
  <w:num w:numId="18">
    <w:abstractNumId w:val="12"/>
  </w:num>
  <w:num w:numId="19">
    <w:abstractNumId w:val="6"/>
  </w:num>
  <w:num w:numId="20">
    <w:abstractNumId w:val="15"/>
  </w:num>
  <w:num w:numId="21">
    <w:abstractNumId w:val="25"/>
  </w:num>
  <w:num w:numId="22">
    <w:abstractNumId w:val="20"/>
  </w:num>
  <w:num w:numId="23">
    <w:abstractNumId w:val="18"/>
  </w:num>
  <w:num w:numId="24">
    <w:abstractNumId w:val="23"/>
  </w:num>
  <w:num w:numId="25">
    <w:abstractNumId w:val="17"/>
  </w:num>
  <w:num w:numId="26">
    <w:abstractNumId w:val="3"/>
  </w:num>
  <w:num w:numId="27">
    <w:abstractNumId w:val="11"/>
  </w:num>
  <w:num w:numId="28">
    <w:abstractNumId w:val="29"/>
  </w:num>
  <w:num w:numId="29">
    <w:abstractNumId w:val="2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87AA5"/>
    <w:rsid w:val="001A329E"/>
    <w:rsid w:val="004B0DF6"/>
    <w:rsid w:val="00590783"/>
    <w:rsid w:val="006D2EEC"/>
    <w:rsid w:val="00773092"/>
    <w:rsid w:val="0088647A"/>
    <w:rsid w:val="00A73578"/>
    <w:rsid w:val="00AA4ED4"/>
    <w:rsid w:val="00E3652F"/>
    <w:rsid w:val="00F87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71697"/>
  <w15:docId w15:val="{921BBE78-CE77-45A3-ABD7-7D0D2164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zh-C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652F"/>
    <w:pPr>
      <w:ind w:firstLineChars="200" w:firstLine="420"/>
    </w:pPr>
  </w:style>
  <w:style w:type="paragraph" w:styleId="Textedebulles">
    <w:name w:val="Balloon Text"/>
    <w:basedOn w:val="Normal"/>
    <w:link w:val="TextedebullesCar"/>
    <w:uiPriority w:val="99"/>
    <w:semiHidden/>
    <w:unhideWhenUsed/>
    <w:rsid w:val="004B0DF6"/>
    <w:rPr>
      <w:sz w:val="18"/>
      <w:szCs w:val="18"/>
    </w:rPr>
  </w:style>
  <w:style w:type="character" w:customStyle="1" w:styleId="TextedebullesCar">
    <w:name w:val="Texte de bulles Car"/>
    <w:basedOn w:val="Policepardfaut"/>
    <w:link w:val="Textedebulles"/>
    <w:uiPriority w:val="99"/>
    <w:semiHidden/>
    <w:rsid w:val="004B0D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19</Pages>
  <Words>5774</Words>
  <Characters>5775</Characters>
  <Application>Microsoft Office Word</Application>
  <DocSecurity>0</DocSecurity>
  <Lines>251</Lines>
  <Paragraphs>303</Paragraphs>
  <ScaleCrop>false</ScaleCrop>
  <Manager/>
  <Company>www.hltrad.com</Company>
  <LinksUpToDate>false</LinksUpToDate>
  <CharactersWithSpaces>11246</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HL TRAD</dc:creator>
  <cp:keywords> </cp:keywords>
  <dc:description> </dc:description>
  <cp:lastModifiedBy>Sophie Frederix</cp:lastModifiedBy>
  <cp:revision>11</cp:revision>
  <dcterms:created xsi:type="dcterms:W3CDTF">2018-01-15T13:39:00Z</dcterms:created>
  <dcterms:modified xsi:type="dcterms:W3CDTF">2018-01-19T18:12:00Z</dcterms:modified>
  <cp:category> </cp:category>
</cp:coreProperties>
</file>